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90" w:rsidRDefault="00DC7E90" w:rsidP="00654286">
      <w:pPr>
        <w:pStyle w:val="Title"/>
        <w:rPr>
          <w:rStyle w:val="Heading1Char"/>
          <w:rFonts w:cstheme="minorHAnsi"/>
          <w:b/>
          <w:bCs/>
          <w:sz w:val="72"/>
        </w:rPr>
      </w:pPr>
    </w:p>
    <w:p w:rsidR="00DC7E90" w:rsidRDefault="00DC7E90" w:rsidP="00654286">
      <w:pPr>
        <w:pStyle w:val="Title"/>
        <w:rPr>
          <w:rStyle w:val="Heading1Char"/>
          <w:rFonts w:cstheme="minorHAnsi"/>
          <w:b/>
          <w:bCs/>
          <w:sz w:val="72"/>
        </w:rPr>
      </w:pPr>
    </w:p>
    <w:p w:rsidR="000821DC" w:rsidRPr="007C2897" w:rsidRDefault="006B649E" w:rsidP="00654286">
      <w:pPr>
        <w:pStyle w:val="Title"/>
        <w:rPr>
          <w:rStyle w:val="Heading1Char"/>
          <w:rFonts w:cstheme="minorHAnsi"/>
          <w:b/>
          <w:bCs/>
          <w:sz w:val="72"/>
        </w:rPr>
      </w:pPr>
      <w:r w:rsidRPr="006B649E">
        <w:rPr>
          <w:rStyle w:val="Heading1Char"/>
          <w:rFonts w:cstheme="minorHAnsi"/>
          <w:b/>
          <w:bCs/>
          <w:i/>
          <w:sz w:val="72"/>
        </w:rPr>
        <w:t>CHECKLIST</w:t>
      </w:r>
      <w:r w:rsidR="00C11437" w:rsidRPr="007C2897">
        <w:rPr>
          <w:rStyle w:val="Heading1Char"/>
          <w:rFonts w:cstheme="minorHAnsi"/>
          <w:b/>
          <w:bCs/>
          <w:sz w:val="72"/>
        </w:rPr>
        <w:t xml:space="preserve"> PARA </w:t>
      </w:r>
      <w:r w:rsidR="00C11437" w:rsidRPr="007C2897">
        <w:rPr>
          <w:rStyle w:val="Heading1Char"/>
          <w:rFonts w:cstheme="minorHAnsi"/>
          <w:b/>
          <w:bCs/>
          <w:sz w:val="72"/>
        </w:rPr>
        <w:br/>
        <w:t>O DESENVOLVIMENTO</w:t>
      </w:r>
      <w:r w:rsidR="00956C66" w:rsidRPr="007C2897">
        <w:rPr>
          <w:rStyle w:val="Heading1Char"/>
          <w:rFonts w:cstheme="minorHAnsi"/>
          <w:b/>
          <w:bCs/>
          <w:sz w:val="72"/>
        </w:rPr>
        <w:t xml:space="preserve"> DE</w:t>
      </w:r>
      <w:r w:rsidR="00956C66" w:rsidRPr="007C2897">
        <w:rPr>
          <w:rStyle w:val="Heading1Char"/>
          <w:rFonts w:cstheme="minorHAnsi"/>
          <w:b/>
          <w:bCs/>
          <w:sz w:val="72"/>
        </w:rPr>
        <w:br/>
      </w:r>
      <w:r w:rsidR="00C11437" w:rsidRPr="007C2897">
        <w:rPr>
          <w:rStyle w:val="Heading1Char"/>
          <w:rFonts w:cstheme="minorHAnsi"/>
          <w:b/>
          <w:bCs/>
          <w:sz w:val="72"/>
        </w:rPr>
        <w:t xml:space="preserve">CURSOS </w:t>
      </w:r>
      <w:r w:rsidRPr="006B649E">
        <w:rPr>
          <w:rStyle w:val="Heading1Char"/>
          <w:rFonts w:cstheme="minorHAnsi"/>
          <w:b/>
          <w:bCs/>
          <w:i/>
          <w:sz w:val="72"/>
        </w:rPr>
        <w:t>ONLINE</w:t>
      </w:r>
    </w:p>
    <w:p w:rsidR="00956C66" w:rsidRDefault="00956C66" w:rsidP="00956C66"/>
    <w:p w:rsidR="00956C66" w:rsidRPr="00956C66" w:rsidRDefault="00956C66" w:rsidP="00956C66"/>
    <w:p w:rsidR="00F66126" w:rsidRDefault="00F66126" w:rsidP="00C11437">
      <w:pPr>
        <w:jc w:val="center"/>
        <w:rPr>
          <w:rStyle w:val="Heading1Char"/>
          <w:b w:val="0"/>
          <w:bCs w:val="0"/>
        </w:rPr>
      </w:pPr>
    </w:p>
    <w:p w:rsidR="00F66126" w:rsidRDefault="00DD0E13" w:rsidP="000821DC">
      <w:pPr>
        <w:jc w:val="center"/>
        <w:rPr>
          <w:rStyle w:val="Heading1Char"/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206D047" wp14:editId="7A7107C9">
            <wp:simplePos x="0" y="0"/>
            <wp:positionH relativeFrom="column">
              <wp:posOffset>1412240</wp:posOffset>
            </wp:positionH>
            <wp:positionV relativeFrom="paragraph">
              <wp:posOffset>162988</wp:posOffset>
            </wp:positionV>
            <wp:extent cx="3593465" cy="3593465"/>
            <wp:effectExtent l="0" t="0" r="0" b="6985"/>
            <wp:wrapNone/>
            <wp:docPr id="6" name="Imagem 6" descr="C:\Users\ELEARNING LAB\Desktop\1310122651_Online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ARNING LAB\Desktop\1310122651_Online writ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F7F" w:rsidRDefault="00427F7F" w:rsidP="000821DC">
      <w:pPr>
        <w:jc w:val="center"/>
        <w:rPr>
          <w:rStyle w:val="Heading1Char"/>
          <w:b w:val="0"/>
          <w:bCs w:val="0"/>
        </w:rPr>
      </w:pPr>
    </w:p>
    <w:p w:rsidR="00956C66" w:rsidRDefault="00956C66" w:rsidP="00956C66">
      <w:pPr>
        <w:jc w:val="right"/>
        <w:rPr>
          <w:rStyle w:val="Heading1Char"/>
          <w:b w:val="0"/>
          <w:bCs w:val="0"/>
        </w:rPr>
      </w:pPr>
    </w:p>
    <w:p w:rsidR="00956C66" w:rsidRDefault="00DD0E13" w:rsidP="00956C66">
      <w:pPr>
        <w:jc w:val="right"/>
        <w:rPr>
          <w:rStyle w:val="Heading1Char"/>
          <w:b w:val="0"/>
          <w:bCs w:val="0"/>
        </w:rPr>
        <w:sectPr w:rsidR="00956C66" w:rsidSect="00956C66">
          <w:pgSz w:w="11906" w:h="16838"/>
          <w:pgMar w:top="907" w:right="907" w:bottom="907" w:left="907" w:header="709" w:footer="709" w:gutter="0"/>
          <w:cols w:space="708"/>
          <w:titlePg/>
          <w:docGrid w:linePitch="360"/>
        </w:sectPr>
      </w:pPr>
      <w:r>
        <w:rPr>
          <w:rFonts w:eastAsiaTheme="majorEastAsia" w:cstheme="majorBidi"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449B9C" wp14:editId="2C129799">
            <wp:simplePos x="0" y="0"/>
            <wp:positionH relativeFrom="column">
              <wp:posOffset>5643349</wp:posOffset>
            </wp:positionH>
            <wp:positionV relativeFrom="paragraph">
              <wp:posOffset>3952772</wp:posOffset>
            </wp:positionV>
            <wp:extent cx="1054735" cy="1026795"/>
            <wp:effectExtent l="0" t="0" r="0" b="190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quare_branc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26">
        <w:rPr>
          <w:rStyle w:val="Heading1Char"/>
          <w:b w:val="0"/>
          <w:bCs w:val="0"/>
        </w:rPr>
        <w:t xml:space="preserve"> </w:t>
      </w:r>
    </w:p>
    <w:p w:rsidR="006B649E" w:rsidRDefault="006B649E" w:rsidP="00427F7F">
      <w:pPr>
        <w:rPr>
          <w:sz w:val="24"/>
        </w:rPr>
      </w:pPr>
      <w:r>
        <w:rPr>
          <w:noProof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E9FF2" wp14:editId="435AFF2D">
                <wp:simplePos x="0" y="0"/>
                <wp:positionH relativeFrom="column">
                  <wp:posOffset>18888</wp:posOffset>
                </wp:positionH>
                <wp:positionV relativeFrom="paragraph">
                  <wp:posOffset>114300</wp:posOffset>
                </wp:positionV>
                <wp:extent cx="5539563" cy="946298"/>
                <wp:effectExtent l="0" t="0" r="4445" b="635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563" cy="94629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6EFC" w:rsidRPr="006B649E" w:rsidRDefault="009E6EFC" w:rsidP="006B649E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color w:val="215868" w:themeColor="accent5" w:themeShade="80"/>
                              </w:rPr>
                              <w:t>Este documento permite a sele</w:t>
                            </w:r>
                            <w:r w:rsidRPr="006B649E">
                              <w:rPr>
                                <w:color w:val="215868" w:themeColor="accent5" w:themeShade="80"/>
                              </w:rPr>
                              <w:t>ção dos pontos ao clicar nos quadrados localizados à esquerda de cada um. No final, o documento pode ser guardado e consultado p</w:t>
                            </w:r>
                            <w:r>
                              <w:rPr>
                                <w:color w:val="215868" w:themeColor="accent5" w:themeShade="80"/>
                              </w:rPr>
                              <w:t>osteriormente, mantendo as seleções efe</w:t>
                            </w:r>
                            <w:r w:rsidRPr="006B649E">
                              <w:rPr>
                                <w:color w:val="215868" w:themeColor="accent5" w:themeShade="80"/>
                              </w:rPr>
                              <w:t>tuadas.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E9FF2" id="Rectângulo 1" o:spid="_x0000_s1026" style="position:absolute;margin-left:1.5pt;margin-top:9pt;width:436.2pt;height:7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" fillcolor="#daeef3 [664]" stroked="f">
                <v:textbox>
                  <w:txbxContent>
                    <w:p w:rsidR="009E6EFC" w:rsidRPr="006B649E" w:rsidRDefault="009E6EFC" w:rsidP="006B649E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>
                        <w:rPr>
                          <w:color w:val="215868" w:themeColor="accent5" w:themeShade="80"/>
                        </w:rPr>
                        <w:t>Este documento permite a sele</w:t>
                      </w:r>
                      <w:r w:rsidRPr="006B649E">
                        <w:rPr>
                          <w:color w:val="215868" w:themeColor="accent5" w:themeShade="80"/>
                        </w:rPr>
                        <w:t>ção dos pontos ao clicar nos quadrados localizados à esquerda de cada um. No final, o documento pode ser guardado e consultado p</w:t>
                      </w:r>
                      <w:r>
                        <w:rPr>
                          <w:color w:val="215868" w:themeColor="accent5" w:themeShade="80"/>
                        </w:rPr>
                        <w:t>osteriormente, mantendo as seleções efe</w:t>
                      </w:r>
                      <w:r w:rsidRPr="006B649E">
                        <w:rPr>
                          <w:color w:val="215868" w:themeColor="accent5" w:themeShade="80"/>
                        </w:rPr>
                        <w:t>tuadas.</w:t>
                      </w:r>
                    </w:p>
                  </w:txbxContent>
                </v:textbox>
              </v:rect>
            </w:pict>
          </mc:Fallback>
        </mc:AlternateContent>
      </w:r>
    </w:p>
    <w:p w:rsidR="006B649E" w:rsidRDefault="006B649E" w:rsidP="00427F7F">
      <w:pPr>
        <w:rPr>
          <w:sz w:val="24"/>
        </w:rPr>
      </w:pPr>
    </w:p>
    <w:p w:rsidR="006B649E" w:rsidRDefault="006B649E" w:rsidP="00427F7F">
      <w:pPr>
        <w:rPr>
          <w:sz w:val="24"/>
        </w:rPr>
      </w:pPr>
    </w:p>
    <w:p w:rsidR="006B649E" w:rsidRDefault="006B649E" w:rsidP="00427F7F">
      <w:pPr>
        <w:rPr>
          <w:sz w:val="24"/>
        </w:rPr>
      </w:pPr>
    </w:p>
    <w:p w:rsidR="00427F7F" w:rsidRPr="00427F7F" w:rsidRDefault="0076006D" w:rsidP="006B649E">
      <w:pPr>
        <w:jc w:val="both"/>
        <w:rPr>
          <w:sz w:val="24"/>
        </w:rPr>
      </w:pPr>
      <w:r>
        <w:rPr>
          <w:sz w:val="24"/>
        </w:rPr>
        <w:t>Com o obje</w:t>
      </w:r>
      <w:r w:rsidR="00427F7F" w:rsidRPr="00427F7F">
        <w:rPr>
          <w:sz w:val="24"/>
        </w:rPr>
        <w:t xml:space="preserve">tivo de ajudar e apoiar os docentes e investigadores da Universidade de Lisboa no desenvolvimento de cursos </w:t>
      </w:r>
      <w:r w:rsidR="006B649E" w:rsidRPr="006B649E">
        <w:rPr>
          <w:i/>
          <w:sz w:val="24"/>
        </w:rPr>
        <w:t>online</w:t>
      </w:r>
      <w:r w:rsidR="00427F7F" w:rsidRPr="00427F7F">
        <w:rPr>
          <w:sz w:val="24"/>
        </w:rPr>
        <w:t>, a equipa</w:t>
      </w:r>
      <w:r w:rsidR="00427F7F">
        <w:rPr>
          <w:sz w:val="24"/>
        </w:rPr>
        <w:t xml:space="preserve"> e-Learning </w:t>
      </w:r>
      <w:proofErr w:type="spellStart"/>
      <w:r w:rsidR="00427F7F">
        <w:rPr>
          <w:sz w:val="24"/>
        </w:rPr>
        <w:t>Lab</w:t>
      </w:r>
      <w:proofErr w:type="spellEnd"/>
      <w:r w:rsidR="00427F7F">
        <w:rPr>
          <w:sz w:val="24"/>
        </w:rPr>
        <w:t xml:space="preserve"> criou </w:t>
      </w:r>
      <w:proofErr w:type="gramStart"/>
      <w:r w:rsidR="00427F7F">
        <w:rPr>
          <w:sz w:val="24"/>
        </w:rPr>
        <w:t xml:space="preserve">uma </w:t>
      </w:r>
      <w:proofErr w:type="spellStart"/>
      <w:r w:rsidR="006B649E" w:rsidRPr="006B649E">
        <w:rPr>
          <w:i/>
          <w:sz w:val="24"/>
        </w:rPr>
        <w:t>checklist</w:t>
      </w:r>
      <w:proofErr w:type="spellEnd"/>
      <w:proofErr w:type="gramEnd"/>
      <w:r w:rsidR="00D26DF2">
        <w:rPr>
          <w:sz w:val="24"/>
        </w:rPr>
        <w:t xml:space="preserve"> de apoio aos mesmos na concepção de tal oferta formativa.</w:t>
      </w:r>
    </w:p>
    <w:p w:rsidR="00427F7F" w:rsidRPr="00427F7F" w:rsidRDefault="00427F7F" w:rsidP="006B649E">
      <w:pPr>
        <w:jc w:val="both"/>
        <w:rPr>
          <w:sz w:val="24"/>
        </w:rPr>
      </w:pPr>
      <w:r w:rsidRPr="00427F7F">
        <w:rPr>
          <w:sz w:val="24"/>
        </w:rPr>
        <w:t>Ass</w:t>
      </w:r>
      <w:r w:rsidR="00D26DF2">
        <w:rPr>
          <w:sz w:val="24"/>
        </w:rPr>
        <w:t>im ao desenvolver uma unidade curricular</w:t>
      </w:r>
      <w:r w:rsidRPr="00427F7F">
        <w:rPr>
          <w:sz w:val="24"/>
        </w:rPr>
        <w:t xml:space="preserve"> </w:t>
      </w:r>
      <w:proofErr w:type="gramStart"/>
      <w:r w:rsidR="006B649E" w:rsidRPr="006B649E">
        <w:rPr>
          <w:i/>
          <w:sz w:val="24"/>
        </w:rPr>
        <w:t>online</w:t>
      </w:r>
      <w:proofErr w:type="gramEnd"/>
      <w:r w:rsidRPr="00427F7F">
        <w:rPr>
          <w:sz w:val="24"/>
        </w:rPr>
        <w:t xml:space="preserve"> o docente e/ou investigador poderá guiar-se por este documento, de forma a não descuidar nenhum aspecto importante para a mesma. </w:t>
      </w:r>
    </w:p>
    <w:p w:rsidR="00427F7F" w:rsidRPr="00427F7F" w:rsidRDefault="00427F7F" w:rsidP="006B649E">
      <w:pPr>
        <w:jc w:val="both"/>
        <w:rPr>
          <w:sz w:val="24"/>
        </w:rPr>
      </w:pPr>
      <w:r w:rsidRPr="00427F7F">
        <w:rPr>
          <w:sz w:val="24"/>
        </w:rPr>
        <w:t xml:space="preserve">Assumindo um formato próximo de </w:t>
      </w:r>
      <w:proofErr w:type="gramStart"/>
      <w:r w:rsidRPr="00427F7F">
        <w:rPr>
          <w:sz w:val="24"/>
        </w:rPr>
        <w:t xml:space="preserve">uma </w:t>
      </w:r>
      <w:r w:rsidR="006B649E" w:rsidRPr="006B649E">
        <w:rPr>
          <w:i/>
          <w:sz w:val="24"/>
        </w:rPr>
        <w:t>checklist</w:t>
      </w:r>
      <w:proofErr w:type="gramEnd"/>
      <w:r w:rsidR="00AD121B">
        <w:rPr>
          <w:i/>
          <w:sz w:val="24"/>
        </w:rPr>
        <w:t>,</w:t>
      </w:r>
      <w:r w:rsidRPr="00427F7F">
        <w:rPr>
          <w:sz w:val="24"/>
        </w:rPr>
        <w:t xml:space="preserve"> o documento organiza-se em torno de diferentes categorias, sendo que cada</w:t>
      </w:r>
      <w:r w:rsidR="0076006D">
        <w:rPr>
          <w:sz w:val="24"/>
        </w:rPr>
        <w:t xml:space="preserve"> categoria contém diversos aspe</w:t>
      </w:r>
      <w:r w:rsidRPr="00427F7F">
        <w:rPr>
          <w:sz w:val="24"/>
        </w:rPr>
        <w:t xml:space="preserve">tos que correspondem às diferentes componentes de um curso </w:t>
      </w:r>
      <w:r w:rsidR="006B649E" w:rsidRPr="006B649E">
        <w:rPr>
          <w:i/>
          <w:sz w:val="24"/>
        </w:rPr>
        <w:t>online</w:t>
      </w:r>
      <w:r w:rsidRPr="00427F7F">
        <w:rPr>
          <w:sz w:val="24"/>
        </w:rPr>
        <w:t>. Assim o documento organiza-se de acordo com as seguintes categorias:</w:t>
      </w:r>
    </w:p>
    <w:p w:rsidR="00427F7F" w:rsidRPr="00427F7F" w:rsidRDefault="00427F7F" w:rsidP="006B649E">
      <w:pPr>
        <w:pStyle w:val="ListParagraph"/>
        <w:numPr>
          <w:ilvl w:val="0"/>
          <w:numId w:val="17"/>
        </w:numPr>
        <w:rPr>
          <w:sz w:val="24"/>
        </w:rPr>
      </w:pPr>
      <w:r w:rsidRPr="00427F7F">
        <w:rPr>
          <w:sz w:val="24"/>
        </w:rPr>
        <w:t>Introdução ao curso;</w:t>
      </w:r>
    </w:p>
    <w:p w:rsidR="00427F7F" w:rsidRPr="00427F7F" w:rsidRDefault="00427F7F" w:rsidP="006B649E">
      <w:pPr>
        <w:pStyle w:val="ListParagraph"/>
        <w:numPr>
          <w:ilvl w:val="0"/>
          <w:numId w:val="17"/>
        </w:numPr>
        <w:rPr>
          <w:sz w:val="24"/>
        </w:rPr>
      </w:pPr>
      <w:r w:rsidRPr="00427F7F">
        <w:rPr>
          <w:sz w:val="24"/>
        </w:rPr>
        <w:t>Suportes à aprendizagem;</w:t>
      </w:r>
    </w:p>
    <w:p w:rsidR="00427F7F" w:rsidRPr="00427F7F" w:rsidRDefault="00427F7F" w:rsidP="006B649E">
      <w:pPr>
        <w:pStyle w:val="ListParagraph"/>
        <w:numPr>
          <w:ilvl w:val="0"/>
          <w:numId w:val="17"/>
        </w:numPr>
        <w:rPr>
          <w:sz w:val="24"/>
        </w:rPr>
      </w:pPr>
      <w:r w:rsidRPr="00427F7F">
        <w:rPr>
          <w:sz w:val="24"/>
        </w:rPr>
        <w:t>Recursos de aprendizagem;</w:t>
      </w:r>
    </w:p>
    <w:p w:rsidR="00427F7F" w:rsidRPr="00427F7F" w:rsidRDefault="006B649E" w:rsidP="006B649E">
      <w:pPr>
        <w:pStyle w:val="ListParagraph"/>
        <w:numPr>
          <w:ilvl w:val="0"/>
          <w:numId w:val="17"/>
        </w:numPr>
        <w:rPr>
          <w:sz w:val="24"/>
        </w:rPr>
      </w:pPr>
      <w:r w:rsidRPr="006B649E">
        <w:rPr>
          <w:i/>
          <w:sz w:val="24"/>
        </w:rPr>
        <w:t>Design</w:t>
      </w:r>
      <w:r w:rsidR="00427F7F" w:rsidRPr="00427F7F">
        <w:rPr>
          <w:sz w:val="24"/>
        </w:rPr>
        <w:t xml:space="preserve"> e organização do curso;</w:t>
      </w:r>
    </w:p>
    <w:p w:rsidR="00427F7F" w:rsidRPr="00427F7F" w:rsidRDefault="00427F7F" w:rsidP="006B649E">
      <w:pPr>
        <w:pStyle w:val="ListParagraph"/>
        <w:numPr>
          <w:ilvl w:val="0"/>
          <w:numId w:val="17"/>
        </w:numPr>
        <w:rPr>
          <w:sz w:val="24"/>
        </w:rPr>
      </w:pPr>
      <w:r w:rsidRPr="00427F7F">
        <w:rPr>
          <w:sz w:val="24"/>
        </w:rPr>
        <w:t>Modelos pedagógicos de aprendizagem;</w:t>
      </w:r>
    </w:p>
    <w:p w:rsidR="00427F7F" w:rsidRPr="00427F7F" w:rsidRDefault="00427F7F" w:rsidP="006B649E">
      <w:pPr>
        <w:pStyle w:val="ListParagraph"/>
        <w:numPr>
          <w:ilvl w:val="0"/>
          <w:numId w:val="17"/>
        </w:numPr>
        <w:rPr>
          <w:sz w:val="24"/>
        </w:rPr>
      </w:pPr>
      <w:r w:rsidRPr="00427F7F">
        <w:rPr>
          <w:sz w:val="24"/>
        </w:rPr>
        <w:t>Avaliação do estudante em e-learning;</w:t>
      </w:r>
    </w:p>
    <w:p w:rsidR="00427F7F" w:rsidRPr="00427F7F" w:rsidRDefault="00427F7F" w:rsidP="006B649E">
      <w:pPr>
        <w:pStyle w:val="ListParagraph"/>
        <w:numPr>
          <w:ilvl w:val="0"/>
          <w:numId w:val="17"/>
        </w:numPr>
        <w:rPr>
          <w:sz w:val="24"/>
        </w:rPr>
      </w:pPr>
      <w:r w:rsidRPr="00427F7F">
        <w:rPr>
          <w:sz w:val="24"/>
        </w:rPr>
        <w:t>Inovação no ensino das tecnologias;</w:t>
      </w:r>
    </w:p>
    <w:p w:rsidR="00427F7F" w:rsidRDefault="00427F7F" w:rsidP="006B649E">
      <w:pPr>
        <w:pStyle w:val="ListParagraph"/>
        <w:numPr>
          <w:ilvl w:val="0"/>
          <w:numId w:val="17"/>
        </w:numPr>
        <w:rPr>
          <w:sz w:val="24"/>
        </w:rPr>
      </w:pPr>
      <w:r w:rsidRPr="00427F7F">
        <w:rPr>
          <w:sz w:val="24"/>
        </w:rPr>
        <w:t xml:space="preserve">Feedback dos </w:t>
      </w:r>
      <w:r w:rsidR="001C740B">
        <w:rPr>
          <w:sz w:val="24"/>
        </w:rPr>
        <w:t>estudante</w:t>
      </w:r>
      <w:r w:rsidR="00D26DF2">
        <w:rPr>
          <w:sz w:val="24"/>
        </w:rPr>
        <w:t xml:space="preserve">s e </w:t>
      </w:r>
      <w:r w:rsidRPr="00427F7F">
        <w:rPr>
          <w:sz w:val="24"/>
        </w:rPr>
        <w:t>mecanismos de regulação do trabalho desenvolvido.</w:t>
      </w:r>
    </w:p>
    <w:p w:rsidR="00AD121B" w:rsidRPr="00AD121B" w:rsidRDefault="00AD121B" w:rsidP="00AD121B">
      <w:pPr>
        <w:ind w:left="360"/>
        <w:rPr>
          <w:sz w:val="24"/>
        </w:rPr>
      </w:pPr>
    </w:p>
    <w:p w:rsidR="00427F7F" w:rsidRPr="00427F7F" w:rsidRDefault="00427F7F" w:rsidP="0076006D">
      <w:pPr>
        <w:jc w:val="both"/>
        <w:rPr>
          <w:sz w:val="24"/>
        </w:rPr>
      </w:pPr>
      <w:r w:rsidRPr="00427F7F">
        <w:rPr>
          <w:sz w:val="24"/>
        </w:rPr>
        <w:t>Esta lista de verificação teve como base dois documentos de apoio:</w:t>
      </w:r>
    </w:p>
    <w:p w:rsidR="00427F7F" w:rsidRPr="00427F7F" w:rsidRDefault="005B4603" w:rsidP="0076006D">
      <w:pPr>
        <w:pStyle w:val="ListParagraph"/>
        <w:numPr>
          <w:ilvl w:val="0"/>
          <w:numId w:val="16"/>
        </w:numPr>
        <w:jc w:val="both"/>
        <w:rPr>
          <w:sz w:val="24"/>
        </w:rPr>
      </w:pPr>
      <w:hyperlink r:id="rId10" w:history="1">
        <w:r w:rsidR="00427F7F" w:rsidRPr="00575A99">
          <w:rPr>
            <w:rStyle w:val="Hyperlink"/>
            <w:sz w:val="24"/>
          </w:rPr>
          <w:t xml:space="preserve">Instructional </w:t>
        </w:r>
        <w:r w:rsidR="006B649E" w:rsidRPr="00575A99">
          <w:rPr>
            <w:rStyle w:val="Hyperlink"/>
            <w:sz w:val="24"/>
          </w:rPr>
          <w:t>Design</w:t>
        </w:r>
        <w:r w:rsidR="00427F7F" w:rsidRPr="00575A99">
          <w:rPr>
            <w:rStyle w:val="Hyperlink"/>
            <w:sz w:val="24"/>
          </w:rPr>
          <w:t xml:space="preserve"> Tips for </w:t>
        </w:r>
        <w:r w:rsidR="006B649E" w:rsidRPr="00575A99">
          <w:rPr>
            <w:rStyle w:val="Hyperlink"/>
            <w:sz w:val="24"/>
          </w:rPr>
          <w:t>Online</w:t>
        </w:r>
        <w:r w:rsidR="00427F7F" w:rsidRPr="00575A99">
          <w:rPr>
            <w:rStyle w:val="Hyperlink"/>
            <w:sz w:val="24"/>
          </w:rPr>
          <w:t xml:space="preserve"> Learning</w:t>
        </w:r>
      </w:hyperlink>
      <w:r w:rsidR="00427F7F" w:rsidRPr="00575A99">
        <w:rPr>
          <w:sz w:val="24"/>
        </w:rPr>
        <w:t xml:space="preserve"> –</w:t>
      </w:r>
      <w:r w:rsidR="00427F7F" w:rsidRPr="00427F7F">
        <w:rPr>
          <w:sz w:val="24"/>
        </w:rPr>
        <w:t xml:space="preserve"> desenvolvido por Joan Van Duzer em parceria com a Universidade de Humboldt em 2002.</w:t>
      </w:r>
    </w:p>
    <w:p w:rsidR="000821DC" w:rsidRPr="00427F7F" w:rsidRDefault="005B4603" w:rsidP="0076006D">
      <w:pPr>
        <w:pStyle w:val="ListParagraph"/>
        <w:numPr>
          <w:ilvl w:val="0"/>
          <w:numId w:val="16"/>
        </w:numPr>
        <w:jc w:val="both"/>
        <w:rPr>
          <w:rStyle w:val="Heading1Char"/>
          <w:rFonts w:eastAsiaTheme="minorHAnsi" w:cstheme="minorBidi"/>
          <w:b w:val="0"/>
          <w:bCs w:val="0"/>
          <w:sz w:val="24"/>
          <w:szCs w:val="22"/>
          <w:lang w:val="en-US"/>
        </w:rPr>
      </w:pPr>
      <w:hyperlink r:id="rId11" w:history="1">
        <w:r w:rsidR="00427F7F" w:rsidRPr="00427F7F">
          <w:rPr>
            <w:rStyle w:val="Hyperlink"/>
            <w:sz w:val="24"/>
            <w:lang w:val="en-US"/>
          </w:rPr>
          <w:t>Quality Matters Rubric Standards 2008-2010</w:t>
        </w:r>
      </w:hyperlink>
      <w:r w:rsidR="00427F7F" w:rsidRPr="00427F7F">
        <w:rPr>
          <w:sz w:val="24"/>
          <w:lang w:val="en-US"/>
        </w:rPr>
        <w:t xml:space="preserve"> – desenvolvido pela Quality Matters em 2009.</w:t>
      </w:r>
    </w:p>
    <w:p w:rsidR="000821DC" w:rsidRPr="00427F7F" w:rsidRDefault="000821DC" w:rsidP="00654286">
      <w:pPr>
        <w:pStyle w:val="Title"/>
        <w:rPr>
          <w:rStyle w:val="Heading1Char"/>
          <w:b/>
          <w:bCs/>
          <w:lang w:val="en-US"/>
        </w:rPr>
      </w:pPr>
    </w:p>
    <w:p w:rsidR="000821DC" w:rsidRPr="00427F7F" w:rsidRDefault="000821DC">
      <w:pPr>
        <w:rPr>
          <w:rStyle w:val="Heading1Char"/>
          <w:lang w:val="en-US"/>
        </w:rPr>
      </w:pPr>
      <w:r w:rsidRPr="00427F7F">
        <w:rPr>
          <w:rStyle w:val="Heading1Char"/>
          <w:b w:val="0"/>
          <w:bCs w:val="0"/>
          <w:lang w:val="en-US"/>
        </w:rPr>
        <w:br w:type="page"/>
      </w:r>
    </w:p>
    <w:p w:rsidR="00AE4C36" w:rsidRPr="00397A7A" w:rsidRDefault="00AE4C36" w:rsidP="00654286">
      <w:pPr>
        <w:pStyle w:val="Title"/>
      </w:pPr>
      <w:r w:rsidRPr="00397A7A">
        <w:rPr>
          <w:rStyle w:val="Heading1Char"/>
          <w:b/>
          <w:bCs/>
        </w:rPr>
        <w:lastRenderedPageBreak/>
        <w:t>Categoria</w:t>
      </w:r>
      <w:r w:rsidRPr="00397A7A">
        <w:t xml:space="preserve"> 1 – Introdução ao Curso </w:t>
      </w:r>
    </w:p>
    <w:p w:rsidR="00AE4C36" w:rsidRPr="00210F09" w:rsidRDefault="00E35AB8" w:rsidP="00210F09">
      <w:pPr>
        <w:rPr>
          <w:i/>
        </w:rPr>
      </w:pPr>
      <w:r w:rsidRPr="00210F09">
        <w:rPr>
          <w:i/>
        </w:rPr>
        <w:t>Informações prévias e importantes para</w:t>
      </w:r>
      <w:r w:rsidR="00AE4C36" w:rsidRPr="00210F09">
        <w:rPr>
          <w:i/>
        </w:rPr>
        <w:t xml:space="preserve"> o estudante ao iniciar um curso </w:t>
      </w:r>
      <w:proofErr w:type="gramStart"/>
      <w:r w:rsidR="006B649E" w:rsidRPr="006B649E">
        <w:rPr>
          <w:i/>
        </w:rPr>
        <w:t>online</w:t>
      </w:r>
      <w:proofErr w:type="gramEnd"/>
    </w:p>
    <w:tbl>
      <w:tblPr>
        <w:tblStyle w:val="TableGrid"/>
        <w:tblpPr w:leftFromText="141" w:rightFromText="141" w:vertAnchor="page" w:horzAnchor="margin" w:tblpXSpec="center" w:tblpY="266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4D74BE" w:rsidRPr="005F4911" w:rsidTr="0076006D">
        <w:trPr>
          <w:trHeight w:val="388"/>
          <w:jc w:val="center"/>
        </w:trPr>
        <w:sdt>
          <w:sdtPr>
            <w:id w:val="17826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21DC" w:rsidRPr="00AE4C36" w:rsidRDefault="0076006D" w:rsidP="0076006D">
                <w:pPr>
                  <w:jc w:val="right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821DC" w:rsidRPr="006E79AA" w:rsidRDefault="000821DC" w:rsidP="0076006D">
            <w:pPr>
              <w:jc w:val="both"/>
              <w:rPr>
                <w:szCs w:val="24"/>
              </w:rPr>
            </w:pPr>
            <w:r w:rsidRPr="00AE4C36">
              <w:rPr>
                <w:szCs w:val="24"/>
              </w:rPr>
              <w:t>As indicações dadas ao estudante mostram claramente como começar o curso e onde encontrar todos os dados relevantes acerca do mesmo;</w:t>
            </w:r>
          </w:p>
        </w:tc>
      </w:tr>
      <w:tr w:rsidR="004D74BE" w:rsidRPr="005F4911" w:rsidTr="0076006D">
        <w:trPr>
          <w:jc w:val="center"/>
        </w:trPr>
        <w:sdt>
          <w:sdtPr>
            <w:id w:val="19551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21DC" w:rsidRPr="00AE4C36" w:rsidRDefault="0076006D" w:rsidP="0076006D">
                <w:pPr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821DC" w:rsidRPr="006E79AA" w:rsidRDefault="000821DC" w:rsidP="0076006D">
            <w:pPr>
              <w:jc w:val="both"/>
              <w:rPr>
                <w:szCs w:val="24"/>
              </w:rPr>
            </w:pPr>
            <w:r w:rsidRPr="00AE4C36">
              <w:rPr>
                <w:szCs w:val="24"/>
              </w:rPr>
              <w:t>São claramente definidas as competências técnicas esperadas pelos estudantes;</w:t>
            </w:r>
          </w:p>
        </w:tc>
      </w:tr>
      <w:tr w:rsidR="004D74BE" w:rsidRPr="005F4911" w:rsidTr="0076006D">
        <w:trPr>
          <w:jc w:val="center"/>
        </w:trPr>
        <w:sdt>
          <w:sdtPr>
            <w:id w:val="98474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21DC" w:rsidRPr="00AE4C36" w:rsidRDefault="0076006D" w:rsidP="0076006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821DC" w:rsidRPr="006E79AA" w:rsidRDefault="000821DC" w:rsidP="0076006D">
            <w:pPr>
              <w:jc w:val="both"/>
              <w:rPr>
                <w:szCs w:val="24"/>
              </w:rPr>
            </w:pPr>
            <w:r w:rsidRPr="00AE4C36">
              <w:rPr>
                <w:szCs w:val="24"/>
              </w:rPr>
              <w:t>As competências e conhecimentos de base d</w:t>
            </w:r>
            <w:r w:rsidR="00D26DF2">
              <w:rPr>
                <w:szCs w:val="24"/>
              </w:rPr>
              <w:t>a</w:t>
            </w:r>
            <w:r w:rsidR="006C1770">
              <w:rPr>
                <w:szCs w:val="24"/>
              </w:rPr>
              <w:t>s</w:t>
            </w:r>
            <w:r w:rsidRPr="00AE4C36">
              <w:rPr>
                <w:szCs w:val="24"/>
              </w:rPr>
              <w:t xml:space="preserve"> </w:t>
            </w:r>
            <w:r w:rsidR="00D26DF2">
              <w:rPr>
                <w:szCs w:val="24"/>
              </w:rPr>
              <w:t xml:space="preserve">unidades curriculares </w:t>
            </w:r>
            <w:r w:rsidRPr="00AE4C36">
              <w:rPr>
                <w:szCs w:val="24"/>
              </w:rPr>
              <w:t xml:space="preserve">são claramente definidos; </w:t>
            </w:r>
          </w:p>
        </w:tc>
      </w:tr>
      <w:tr w:rsidR="004D74BE" w:rsidRPr="005F4911" w:rsidTr="0076006D">
        <w:trPr>
          <w:jc w:val="center"/>
        </w:trPr>
        <w:sdt>
          <w:sdtPr>
            <w:id w:val="-76977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21DC" w:rsidRPr="00AE4C36" w:rsidRDefault="0076006D" w:rsidP="0076006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821DC" w:rsidRPr="006E79AA" w:rsidRDefault="000821DC" w:rsidP="0076006D">
            <w:pPr>
              <w:jc w:val="both"/>
              <w:rPr>
                <w:szCs w:val="24"/>
              </w:rPr>
            </w:pPr>
            <w:r w:rsidRPr="00AE4C36">
              <w:rPr>
                <w:szCs w:val="24"/>
              </w:rPr>
              <w:t>A apresentação de cada um dos</w:t>
            </w:r>
            <w:r w:rsidR="00D26DF2">
              <w:rPr>
                <w:szCs w:val="24"/>
              </w:rPr>
              <w:t xml:space="preserve"> docentes/tutores</w:t>
            </w:r>
            <w:r w:rsidR="00D26DF2">
              <w:rPr>
                <w:rStyle w:val="FootnoteReference"/>
                <w:szCs w:val="24"/>
              </w:rPr>
              <w:footnoteReference w:id="1"/>
            </w:r>
            <w:r w:rsidR="00C1195A">
              <w:rPr>
                <w:szCs w:val="24"/>
              </w:rPr>
              <w:t>, bem como do coordenador,</w:t>
            </w:r>
            <w:r w:rsidR="00D26DF2">
              <w:rPr>
                <w:szCs w:val="24"/>
              </w:rPr>
              <w:t xml:space="preserve"> </w:t>
            </w:r>
            <w:r w:rsidRPr="00AE4C36">
              <w:rPr>
                <w:szCs w:val="24"/>
              </w:rPr>
              <w:t>está disponível para os estudantes;</w:t>
            </w:r>
          </w:p>
        </w:tc>
      </w:tr>
      <w:tr w:rsidR="004D74BE" w:rsidRPr="005F4911" w:rsidTr="0076006D">
        <w:trPr>
          <w:jc w:val="center"/>
        </w:trPr>
        <w:sdt>
          <w:sdtPr>
            <w:id w:val="92762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21DC" w:rsidRPr="00AE4C36" w:rsidRDefault="0076006D" w:rsidP="0076006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821DC" w:rsidRPr="00AE4C36" w:rsidRDefault="000821DC" w:rsidP="0076006D">
            <w:pPr>
              <w:jc w:val="both"/>
              <w:rPr>
                <w:szCs w:val="24"/>
              </w:rPr>
            </w:pPr>
            <w:r w:rsidRPr="00AE4C36">
              <w:rPr>
                <w:szCs w:val="24"/>
              </w:rPr>
              <w:t xml:space="preserve">É pedido aos estudantes que façam a sua apresentação </w:t>
            </w:r>
            <w:r w:rsidR="006B649E" w:rsidRPr="006B649E">
              <w:rPr>
                <w:i/>
                <w:szCs w:val="24"/>
              </w:rPr>
              <w:t>online</w:t>
            </w:r>
            <w:r w:rsidRPr="00AE4C36">
              <w:rPr>
                <w:szCs w:val="24"/>
              </w:rPr>
              <w:t>;</w:t>
            </w:r>
          </w:p>
        </w:tc>
      </w:tr>
      <w:tr w:rsidR="004D74BE" w:rsidRPr="005F4911" w:rsidTr="0076006D">
        <w:trPr>
          <w:jc w:val="center"/>
        </w:trPr>
        <w:sdt>
          <w:sdtPr>
            <w:id w:val="20722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21DC" w:rsidRPr="00AE4C36" w:rsidRDefault="0076006D" w:rsidP="0076006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821DC" w:rsidRPr="00AE4C36" w:rsidRDefault="000821DC" w:rsidP="0076006D">
            <w:pPr>
              <w:jc w:val="both"/>
              <w:rPr>
                <w:szCs w:val="24"/>
              </w:rPr>
            </w:pPr>
            <w:r w:rsidRPr="00AE4C36">
              <w:rPr>
                <w:szCs w:val="24"/>
              </w:rPr>
              <w:t>É dado ao estudante li</w:t>
            </w:r>
            <w:r w:rsidR="0076006D">
              <w:rPr>
                <w:szCs w:val="24"/>
              </w:rPr>
              <w:t>nhas de orientação sobre como a</w:t>
            </w:r>
            <w:r w:rsidRPr="00AE4C36">
              <w:rPr>
                <w:szCs w:val="24"/>
              </w:rPr>
              <w:t>tuar no curso bem como sobre as regras de netiqueta (normas e comportamen</w:t>
            </w:r>
            <w:r w:rsidR="0076006D">
              <w:rPr>
                <w:szCs w:val="24"/>
              </w:rPr>
              <w:t>to que cada utilizador deve ado</w:t>
            </w:r>
            <w:r w:rsidRPr="00AE4C36">
              <w:rPr>
                <w:szCs w:val="24"/>
              </w:rPr>
              <w:t>tar para uma boa convivência com os outros utilizadores);</w:t>
            </w:r>
          </w:p>
        </w:tc>
      </w:tr>
      <w:tr w:rsidR="004D74BE" w:rsidRPr="005F4911" w:rsidTr="0076006D">
        <w:trPr>
          <w:jc w:val="center"/>
        </w:trPr>
        <w:sdt>
          <w:sdtPr>
            <w:id w:val="117492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821DC" w:rsidRPr="00AE4C36" w:rsidRDefault="0076006D" w:rsidP="0076006D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0821DC" w:rsidRPr="00AE4C36" w:rsidRDefault="000821DC" w:rsidP="0076006D">
            <w:pPr>
              <w:jc w:val="both"/>
              <w:rPr>
                <w:szCs w:val="24"/>
              </w:rPr>
            </w:pPr>
            <w:r w:rsidRPr="00AE4C36">
              <w:rPr>
                <w:szCs w:val="24"/>
              </w:rPr>
              <w:t xml:space="preserve">Existe um </w:t>
            </w:r>
            <w:proofErr w:type="spellStart"/>
            <w:r w:rsidR="00575A99" w:rsidRPr="00083D73">
              <w:rPr>
                <w:i/>
                <w:szCs w:val="24"/>
              </w:rPr>
              <w:t>study</w:t>
            </w:r>
            <w:proofErr w:type="spellEnd"/>
            <w:r w:rsidR="00575A99" w:rsidRPr="00083D73">
              <w:rPr>
                <w:i/>
                <w:szCs w:val="24"/>
              </w:rPr>
              <w:t xml:space="preserve"> </w:t>
            </w:r>
            <w:proofErr w:type="spellStart"/>
            <w:r w:rsidR="00575A99" w:rsidRPr="00083D73">
              <w:rPr>
                <w:i/>
                <w:szCs w:val="24"/>
              </w:rPr>
              <w:t>guide</w:t>
            </w:r>
            <w:proofErr w:type="spellEnd"/>
            <w:r w:rsidRPr="00AE4C36">
              <w:rPr>
                <w:szCs w:val="24"/>
              </w:rPr>
              <w:t xml:space="preserve"> para suportar todo o trabalho do curso.</w:t>
            </w:r>
          </w:p>
        </w:tc>
      </w:tr>
    </w:tbl>
    <w:p w:rsidR="00AE4C36" w:rsidRPr="00993BD2" w:rsidRDefault="00AE4C36" w:rsidP="00AE4C36">
      <w:pPr>
        <w:jc w:val="center"/>
        <w:rPr>
          <w:b/>
          <w:i/>
          <w:color w:val="000000" w:themeColor="text1"/>
          <w:sz w:val="36"/>
          <w:szCs w:val="36"/>
        </w:rPr>
      </w:pPr>
    </w:p>
    <w:p w:rsidR="00397A7A" w:rsidRDefault="00397A7A">
      <w:pPr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3D6CE6" w:rsidRPr="00993BD2" w:rsidRDefault="003D6CE6" w:rsidP="0076006D">
      <w:pPr>
        <w:pStyle w:val="Title"/>
        <w:jc w:val="both"/>
      </w:pPr>
      <w:r w:rsidRPr="00993BD2">
        <w:lastRenderedPageBreak/>
        <w:t xml:space="preserve">Categoria </w:t>
      </w:r>
      <w:r>
        <w:t>2</w:t>
      </w:r>
      <w:r w:rsidRPr="00993BD2">
        <w:t xml:space="preserve"> – </w:t>
      </w:r>
      <w:r>
        <w:t>Elementos para suporte</w:t>
      </w:r>
      <w:r w:rsidRPr="00993BD2">
        <w:t xml:space="preserve"> </w:t>
      </w:r>
      <w:r>
        <w:t>à</w:t>
      </w:r>
      <w:r w:rsidRPr="00993BD2">
        <w:t xml:space="preserve"> Aprendizagem</w:t>
      </w:r>
    </w:p>
    <w:tbl>
      <w:tblPr>
        <w:tblStyle w:val="TableGrid"/>
        <w:tblpPr w:leftFromText="141" w:rightFromText="141" w:vertAnchor="page" w:horzAnchor="margin" w:tblpY="2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227795" w:rsidRPr="0037050C" w:rsidTr="00B24897">
        <w:sdt>
          <w:sdtPr>
            <w:id w:val="-169992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27795" w:rsidRPr="0037050C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27795" w:rsidRPr="0037050C" w:rsidRDefault="00D26DF2" w:rsidP="0076006D">
            <w:pPr>
              <w:jc w:val="both"/>
            </w:pPr>
            <w:r>
              <w:t>Hiperligações</w:t>
            </w:r>
            <w:r w:rsidR="00227795" w:rsidRPr="0037050C">
              <w:t xml:space="preserve"> para recursos bibliográficos e multimédia relevantes;</w:t>
            </w:r>
          </w:p>
        </w:tc>
      </w:tr>
      <w:tr w:rsidR="00227795" w:rsidRPr="0037050C" w:rsidTr="00B24897">
        <w:sdt>
          <w:sdtPr>
            <w:id w:val="153539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27795" w:rsidRPr="0037050C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27795" w:rsidRPr="0037050C" w:rsidRDefault="00227795" w:rsidP="0076006D">
            <w:pPr>
              <w:jc w:val="both"/>
            </w:pPr>
            <w:r w:rsidRPr="0037050C">
              <w:t>Orientações sobre como realizar</w:t>
            </w:r>
            <w:r>
              <w:t xml:space="preserve"> um trabalho de pesquisa </w:t>
            </w:r>
            <w:r w:rsidR="006B649E" w:rsidRPr="006B649E">
              <w:rPr>
                <w:i/>
              </w:rPr>
              <w:t>online</w:t>
            </w:r>
            <w:r>
              <w:t>;</w:t>
            </w:r>
          </w:p>
        </w:tc>
      </w:tr>
      <w:tr w:rsidR="00227795" w:rsidRPr="0037050C" w:rsidTr="00B24897">
        <w:sdt>
          <w:sdtPr>
            <w:id w:val="140002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27795" w:rsidRPr="0037050C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27795" w:rsidRPr="0037050C" w:rsidRDefault="00227795" w:rsidP="0076006D">
            <w:pPr>
              <w:jc w:val="both"/>
            </w:pPr>
            <w:r w:rsidRPr="0037050C">
              <w:t>Instruções sobre como escrever um artigo de investigação e outros trabalhos solicitados</w:t>
            </w:r>
            <w:r>
              <w:t>;</w:t>
            </w:r>
          </w:p>
        </w:tc>
      </w:tr>
      <w:tr w:rsidR="00227795" w:rsidRPr="0037050C" w:rsidTr="00B24897">
        <w:sdt>
          <w:sdtPr>
            <w:id w:val="-153557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27795" w:rsidRPr="0037050C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27795" w:rsidRPr="0037050C" w:rsidRDefault="00227795" w:rsidP="0076006D">
            <w:pPr>
              <w:jc w:val="both"/>
            </w:pPr>
            <w:r w:rsidRPr="0037050C">
              <w:t>Linhas de orientação para o formato recomendado para referências e citações;</w:t>
            </w:r>
          </w:p>
        </w:tc>
      </w:tr>
      <w:tr w:rsidR="00227795" w:rsidRPr="0037050C" w:rsidTr="00B24897">
        <w:sdt>
          <w:sdtPr>
            <w:id w:val="10115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27795" w:rsidRPr="0037050C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27795" w:rsidRPr="0037050C" w:rsidRDefault="00227795" w:rsidP="0076006D">
            <w:pPr>
              <w:jc w:val="both"/>
            </w:pPr>
            <w:r w:rsidRPr="0037050C">
              <w:t>Informações/tutoriais sobre como usar aplicações (software) exigidas para o desenvolvi</w:t>
            </w:r>
            <w:r w:rsidR="0076006D">
              <w:t>mento das a</w:t>
            </w:r>
            <w:r>
              <w:t>tividades propostas;</w:t>
            </w:r>
          </w:p>
        </w:tc>
      </w:tr>
      <w:tr w:rsidR="00227795" w:rsidRPr="0037050C" w:rsidTr="00B24897">
        <w:sdt>
          <w:sdtPr>
            <w:id w:val="110199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27795" w:rsidRPr="0037050C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227795" w:rsidRPr="0037050C" w:rsidRDefault="00227795" w:rsidP="0076006D">
            <w:pPr>
              <w:jc w:val="both"/>
            </w:pPr>
            <w:r w:rsidRPr="0037050C">
              <w:t>Informaç</w:t>
            </w:r>
            <w:r w:rsidR="008F5FB3">
              <w:t>ões</w:t>
            </w:r>
            <w:r w:rsidRPr="0037050C">
              <w:t xml:space="preserve"> d</w:t>
            </w:r>
            <w:r w:rsidR="00575A99">
              <w:t>o</w:t>
            </w:r>
            <w:r w:rsidRPr="0037050C">
              <w:t xml:space="preserve"> co</w:t>
            </w:r>
            <w:r w:rsidR="0076006D">
              <w:t>ntacto para obter apoio técnico.</w:t>
            </w:r>
          </w:p>
        </w:tc>
      </w:tr>
    </w:tbl>
    <w:p w:rsidR="00397A7A" w:rsidRPr="00917ABD" w:rsidRDefault="00D26DF2" w:rsidP="00917ABD">
      <w:pPr>
        <w:rPr>
          <w:i/>
        </w:rPr>
      </w:pPr>
      <w:r>
        <w:rPr>
          <w:i/>
        </w:rPr>
        <w:t>Disponibiliza-se i</w:t>
      </w:r>
      <w:r w:rsidR="00397A7A" w:rsidRPr="00917ABD">
        <w:rPr>
          <w:i/>
        </w:rPr>
        <w:t xml:space="preserve">nformações para o estudante </w:t>
      </w:r>
      <w:proofErr w:type="gramStart"/>
      <w:r w:rsidR="006B649E" w:rsidRPr="006B649E">
        <w:rPr>
          <w:i/>
        </w:rPr>
        <w:t>online</w:t>
      </w:r>
      <w:proofErr w:type="gramEnd"/>
      <w:r w:rsidR="00397A7A" w:rsidRPr="00917ABD">
        <w:rPr>
          <w:i/>
        </w:rPr>
        <w:t xml:space="preserve"> relativas a estruturas e documentos disponíveis para a </w:t>
      </w:r>
      <w:r w:rsidR="00F26E9F" w:rsidRPr="00917ABD">
        <w:rPr>
          <w:i/>
        </w:rPr>
        <w:t>s</w:t>
      </w:r>
      <w:r w:rsidR="00397A7A" w:rsidRPr="00917ABD">
        <w:rPr>
          <w:i/>
        </w:rPr>
        <w:t>ua aprendizagem</w:t>
      </w:r>
      <w:r>
        <w:rPr>
          <w:i/>
        </w:rPr>
        <w:t>, como seja:</w:t>
      </w:r>
    </w:p>
    <w:p w:rsidR="00397A7A" w:rsidRDefault="00397A7A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:rsidR="00397A7A" w:rsidRPr="00917ABD" w:rsidRDefault="00397A7A" w:rsidP="00654286">
      <w:pPr>
        <w:pStyle w:val="Title"/>
      </w:pPr>
      <w:r w:rsidRPr="00917ABD">
        <w:lastRenderedPageBreak/>
        <w:t xml:space="preserve">Categoria 3 – </w:t>
      </w:r>
      <w:r w:rsidR="006B649E" w:rsidRPr="006B649E">
        <w:rPr>
          <w:i/>
        </w:rPr>
        <w:t>Design</w:t>
      </w:r>
      <w:r w:rsidRPr="00917ABD">
        <w:t xml:space="preserve"> e Organização </w:t>
      </w:r>
      <w:r w:rsidR="00D26DF2">
        <w:t>de Unidades Curriculares</w:t>
      </w:r>
    </w:p>
    <w:p w:rsidR="00CC0658" w:rsidRPr="00CC0658" w:rsidRDefault="00397A7A" w:rsidP="00F635DB">
      <w:pPr>
        <w:pStyle w:val="Subtitle"/>
        <w:numPr>
          <w:ilvl w:val="1"/>
          <w:numId w:val="23"/>
        </w:numPr>
      </w:pPr>
      <w:r w:rsidRPr="00CC0658">
        <w:t>Estrutura e organização d</w:t>
      </w:r>
      <w:r w:rsidR="00635201" w:rsidRPr="00CC0658">
        <w:t>a</w:t>
      </w:r>
      <w:r w:rsidRPr="00CC0658">
        <w:t xml:space="preserve"> </w:t>
      </w:r>
      <w:r w:rsidR="00635201" w:rsidRPr="00CC0658">
        <w:t>unidade curricular</w:t>
      </w:r>
    </w:p>
    <w:tbl>
      <w:tblPr>
        <w:tblStyle w:val="TableGrid"/>
        <w:tblpPr w:leftFromText="141" w:rightFromText="141" w:vertAnchor="page" w:horzAnchor="margin" w:tblpY="27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C935CC" w:rsidRPr="00270B2B" w:rsidTr="00B24897">
        <w:sdt>
          <w:sdtPr>
            <w:id w:val="35662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935CC" w:rsidRPr="00270B2B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935CC" w:rsidRPr="00270B2B" w:rsidRDefault="00635201" w:rsidP="0076006D">
            <w:pPr>
              <w:jc w:val="both"/>
            </w:pPr>
            <w:r>
              <w:t>O programa</w:t>
            </w:r>
            <w:r w:rsidR="00C935CC" w:rsidRPr="00270B2B">
              <w:t xml:space="preserve"> é fácil de encontrar;</w:t>
            </w:r>
          </w:p>
        </w:tc>
      </w:tr>
      <w:tr w:rsidR="00C935CC" w:rsidRPr="00270B2B" w:rsidTr="00B24897">
        <w:sdt>
          <w:sdtPr>
            <w:id w:val="-15465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935CC" w:rsidRPr="00270B2B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935CC" w:rsidRPr="00270B2B" w:rsidRDefault="00635201" w:rsidP="0076006D">
            <w:pPr>
              <w:jc w:val="both"/>
            </w:pPr>
            <w:r>
              <w:t>O conteúdo</w:t>
            </w:r>
            <w:r w:rsidR="00C935CC" w:rsidRPr="00270B2B">
              <w:t xml:space="preserve"> está organizado num formato lógico (ex.</w:t>
            </w:r>
            <w:r w:rsidR="002029BE">
              <w:t>:</w:t>
            </w:r>
            <w:r w:rsidR="00C935CC" w:rsidRPr="00270B2B">
              <w:t xml:space="preserve"> os passos sequenciais são identificados com números);</w:t>
            </w:r>
          </w:p>
        </w:tc>
      </w:tr>
      <w:tr w:rsidR="00C935CC" w:rsidRPr="00270B2B" w:rsidTr="00B24897">
        <w:sdt>
          <w:sdtPr>
            <w:id w:val="-72020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935CC" w:rsidRPr="00270B2B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935CC" w:rsidRPr="00270B2B" w:rsidRDefault="00C935CC" w:rsidP="0076006D">
            <w:pPr>
              <w:jc w:val="both"/>
            </w:pPr>
            <w:r w:rsidRPr="00270B2B">
              <w:t>Os tópicos estão claramente identificados e os subtópicos estão em concordância com os tópicos;</w:t>
            </w:r>
          </w:p>
        </w:tc>
      </w:tr>
      <w:tr w:rsidR="00C935CC" w:rsidRPr="00270B2B" w:rsidTr="00B24897">
        <w:sdt>
          <w:sdtPr>
            <w:id w:val="-208836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935CC" w:rsidRPr="00270B2B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935CC" w:rsidRPr="00270B2B" w:rsidRDefault="00C935CC" w:rsidP="0076006D">
            <w:pPr>
              <w:jc w:val="both"/>
            </w:pPr>
            <w:r w:rsidRPr="00270B2B">
              <w:t xml:space="preserve">Todos os tópicos </w:t>
            </w:r>
            <w:r w:rsidR="00D26DF2">
              <w:t>a abordar</w:t>
            </w:r>
            <w:r w:rsidR="00635201">
              <w:t xml:space="preserve"> </w:t>
            </w:r>
            <w:r w:rsidRPr="00270B2B">
              <w:t>contêm datas</w:t>
            </w:r>
            <w:r w:rsidR="00635201">
              <w:t xml:space="preserve"> específicas</w:t>
            </w:r>
            <w:r w:rsidRPr="00270B2B">
              <w:t>;</w:t>
            </w:r>
          </w:p>
        </w:tc>
      </w:tr>
      <w:tr w:rsidR="00C935CC" w:rsidRPr="00270B2B" w:rsidTr="00B24897">
        <w:sdt>
          <w:sdtPr>
            <w:id w:val="-111320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935CC" w:rsidRPr="00270B2B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935CC" w:rsidRPr="00270B2B" w:rsidRDefault="00C935CC" w:rsidP="0076006D">
            <w:pPr>
              <w:jc w:val="both"/>
            </w:pPr>
            <w:r w:rsidRPr="00270B2B">
              <w:t>São fornecidas instruçõ</w:t>
            </w:r>
            <w:r w:rsidR="002029BE">
              <w:t>es claras para cada tarefa ou a</w:t>
            </w:r>
            <w:r w:rsidRPr="00270B2B">
              <w:t>tividade;</w:t>
            </w:r>
          </w:p>
        </w:tc>
      </w:tr>
      <w:tr w:rsidR="00C935CC" w:rsidRPr="00270B2B" w:rsidTr="00B24897">
        <w:sdt>
          <w:sdtPr>
            <w:id w:val="-34316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935CC" w:rsidRPr="00270B2B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935CC" w:rsidRPr="00270B2B" w:rsidRDefault="00C935CC" w:rsidP="0076006D">
            <w:pPr>
              <w:jc w:val="both"/>
            </w:pPr>
            <w:r w:rsidRPr="00270B2B">
              <w:t xml:space="preserve">São definidas datas limite para a execução e entrega de todas as tarefas; </w:t>
            </w:r>
          </w:p>
        </w:tc>
      </w:tr>
      <w:tr w:rsidR="00C935CC" w:rsidRPr="00270B2B" w:rsidTr="00B24897">
        <w:sdt>
          <w:sdtPr>
            <w:id w:val="-99155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935CC" w:rsidRPr="00270B2B" w:rsidRDefault="0076006D" w:rsidP="0076006D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935CC" w:rsidRPr="00270B2B" w:rsidRDefault="00C935CC" w:rsidP="0076006D">
            <w:pPr>
              <w:jc w:val="both"/>
            </w:pPr>
            <w:r w:rsidRPr="00270B2B">
              <w:t>As hiperligações internas pa</w:t>
            </w:r>
            <w:r w:rsidR="00635201">
              <w:t>ra as diferentes partes da unidade curricular</w:t>
            </w:r>
            <w:r w:rsidRPr="00270B2B">
              <w:t xml:space="preserve">, </w:t>
            </w:r>
            <w:r w:rsidR="002029BE">
              <w:t>ou para fontes externas são exatas e a</w:t>
            </w:r>
            <w:r w:rsidRPr="00270B2B">
              <w:t>tualizadas.</w:t>
            </w:r>
          </w:p>
        </w:tc>
      </w:tr>
    </w:tbl>
    <w:p w:rsidR="0030569F" w:rsidRDefault="0030569F" w:rsidP="00397A7A">
      <w:pPr>
        <w:rPr>
          <w:i/>
        </w:rPr>
      </w:pPr>
    </w:p>
    <w:tbl>
      <w:tblPr>
        <w:tblStyle w:val="TableGrid"/>
        <w:tblpPr w:leftFromText="141" w:rightFromText="141" w:vertAnchor="page" w:horzAnchor="margin" w:tblpY="89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4D42EE" w:rsidRPr="00270B2B" w:rsidTr="00B24897">
        <w:sdt>
          <w:sdtPr>
            <w:id w:val="109644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D42EE" w:rsidRPr="00270B2B" w:rsidRDefault="002029BE" w:rsidP="004D42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D42EE" w:rsidRPr="00D523F7" w:rsidRDefault="004D42EE" w:rsidP="00635201">
            <w:r w:rsidRPr="00D523F7">
              <w:t>Identificação do</w:t>
            </w:r>
            <w:r>
              <w:t xml:space="preserve"> docente responsável;</w:t>
            </w:r>
          </w:p>
        </w:tc>
      </w:tr>
      <w:tr w:rsidR="004D42EE" w:rsidRPr="00270B2B" w:rsidTr="00B24897">
        <w:sdt>
          <w:sdtPr>
            <w:id w:val="124499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D42EE" w:rsidRPr="00270B2B" w:rsidRDefault="002029BE" w:rsidP="004D42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D42EE" w:rsidRPr="00D523F7" w:rsidRDefault="002029BE" w:rsidP="00635201">
            <w:r>
              <w:t>Obje</w:t>
            </w:r>
            <w:r w:rsidR="004D42EE" w:rsidRPr="00D523F7">
              <w:t>tivos</w:t>
            </w:r>
            <w:r w:rsidR="004D42EE">
              <w:t>;</w:t>
            </w:r>
          </w:p>
        </w:tc>
      </w:tr>
      <w:tr w:rsidR="004D42EE" w:rsidRPr="00270B2B" w:rsidTr="00B24897">
        <w:sdt>
          <w:sdtPr>
            <w:id w:val="-136797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D42EE" w:rsidRPr="00270B2B" w:rsidRDefault="002029BE" w:rsidP="004D42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D42EE" w:rsidRPr="00D523F7" w:rsidRDefault="004D42EE" w:rsidP="00635201">
            <w:r w:rsidRPr="00D523F7">
              <w:t xml:space="preserve">Competências a desenvolver pelos estudantes ao longo da </w:t>
            </w:r>
            <w:r w:rsidR="00635201">
              <w:t>unidade curricular</w:t>
            </w:r>
            <w:r>
              <w:t>;</w:t>
            </w:r>
          </w:p>
        </w:tc>
      </w:tr>
      <w:tr w:rsidR="004D42EE" w:rsidRPr="00270B2B" w:rsidTr="00B24897">
        <w:sdt>
          <w:sdtPr>
            <w:id w:val="206436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D42EE" w:rsidRPr="00270B2B" w:rsidRDefault="002029BE" w:rsidP="004D42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D42EE" w:rsidRPr="00D523F7" w:rsidRDefault="004D42EE" w:rsidP="004D42EE">
            <w:r w:rsidRPr="00D523F7">
              <w:t>Conteúdos programáticos organizados em unidades/módulos e modelos de trabalho</w:t>
            </w:r>
            <w:r>
              <w:t>;</w:t>
            </w:r>
          </w:p>
        </w:tc>
      </w:tr>
      <w:tr w:rsidR="004D42EE" w:rsidRPr="00270B2B" w:rsidTr="00B24897">
        <w:sdt>
          <w:sdtPr>
            <w:id w:val="134520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D42EE" w:rsidRPr="00270B2B" w:rsidRDefault="002029BE" w:rsidP="004D42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D42EE" w:rsidRPr="006F46D6" w:rsidRDefault="004D42EE" w:rsidP="004D42EE">
            <w:r>
              <w:t>Regimes de avaliação;</w:t>
            </w:r>
          </w:p>
        </w:tc>
      </w:tr>
      <w:tr w:rsidR="004D42EE" w:rsidRPr="00270B2B" w:rsidTr="00B24897">
        <w:sdt>
          <w:sdtPr>
            <w:id w:val="141851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D42EE" w:rsidRPr="00270B2B" w:rsidRDefault="002029BE" w:rsidP="004D42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D42EE" w:rsidRPr="006F46D6" w:rsidRDefault="004D42EE" w:rsidP="00C1195A">
            <w:r w:rsidRPr="00FA4694">
              <w:t>Data limite para</w:t>
            </w:r>
            <w:r w:rsidR="00C1195A">
              <w:t xml:space="preserve"> avaliação e</w:t>
            </w:r>
            <w:r w:rsidRPr="00FA4694">
              <w:t xml:space="preserve"> feedback do </w:t>
            </w:r>
            <w:r w:rsidR="00635201">
              <w:t>docente</w:t>
            </w:r>
            <w:r>
              <w:t xml:space="preserve">/tutor aos trabalhos dos </w:t>
            </w:r>
            <w:r w:rsidR="001C740B">
              <w:t>estudante</w:t>
            </w:r>
            <w:r>
              <w:t>s;</w:t>
            </w:r>
          </w:p>
        </w:tc>
      </w:tr>
      <w:tr w:rsidR="004D42EE" w:rsidRPr="00270B2B" w:rsidTr="00B24897">
        <w:sdt>
          <w:sdtPr>
            <w:id w:val="28655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D42EE" w:rsidRPr="00270B2B" w:rsidRDefault="002029BE" w:rsidP="004D42E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4D42EE" w:rsidRPr="006F46D6" w:rsidRDefault="004D42EE" w:rsidP="004D42EE">
            <w:r w:rsidRPr="00FA4694">
              <w:t>Bibliografia para a disciplina.</w:t>
            </w:r>
          </w:p>
        </w:tc>
      </w:tr>
    </w:tbl>
    <w:p w:rsidR="00C935CC" w:rsidRDefault="00635201" w:rsidP="00F635DB">
      <w:pPr>
        <w:pStyle w:val="Subtitle"/>
        <w:numPr>
          <w:ilvl w:val="1"/>
          <w:numId w:val="23"/>
        </w:numPr>
      </w:pPr>
      <w:r>
        <w:t>Estrutura e organização da unidade curricular</w:t>
      </w:r>
    </w:p>
    <w:p w:rsidR="005B5149" w:rsidRDefault="005B5149"/>
    <w:p w:rsidR="00715F0B" w:rsidRDefault="00715F0B" w:rsidP="0030569F">
      <w:pPr>
        <w:rPr>
          <w:i/>
        </w:rPr>
      </w:pPr>
    </w:p>
    <w:p w:rsidR="00E35AB8" w:rsidRDefault="00E35AB8" w:rsidP="0030569F">
      <w:pPr>
        <w:rPr>
          <w:i/>
        </w:rPr>
      </w:pPr>
      <w:r>
        <w:rPr>
          <w:i/>
        </w:rPr>
        <w:t xml:space="preserve"> </w:t>
      </w:r>
    </w:p>
    <w:p w:rsidR="004A6E4E" w:rsidRDefault="00F635DB" w:rsidP="00F635DB">
      <w:pPr>
        <w:pStyle w:val="Subtitle"/>
        <w:numPr>
          <w:ilvl w:val="1"/>
          <w:numId w:val="23"/>
        </w:numPr>
        <w:ind w:left="567" w:hanging="567"/>
      </w:pPr>
      <w:r w:rsidRPr="00F635DB">
        <w:lastRenderedPageBreak/>
        <w:t>Design</w:t>
      </w:r>
      <w:r>
        <w:t xml:space="preserve"> da unidade curricular</w:t>
      </w:r>
    </w:p>
    <w:tbl>
      <w:tblPr>
        <w:tblStyle w:val="TableGrid"/>
        <w:tblpPr w:leftFromText="141" w:rightFromText="141" w:vertAnchor="page" w:horzAnchor="margin" w:tblpY="20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395BD5" w:rsidRPr="00270B2B" w:rsidTr="00B24897">
        <w:sdt>
          <w:sdtPr>
            <w:id w:val="-176298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2029BE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4A6E4E" w:rsidRDefault="00395BD5" w:rsidP="002029BE">
            <w:pPr>
              <w:jc w:val="both"/>
            </w:pPr>
            <w:r w:rsidRPr="004A6E4E">
              <w:t xml:space="preserve">A distribuição da informação na página da </w:t>
            </w:r>
            <w:r w:rsidR="00225588">
              <w:t>unidade curricular</w:t>
            </w:r>
            <w:r w:rsidRPr="004A6E4E">
              <w:t xml:space="preserve"> é apresentada de forma clara e organizada</w:t>
            </w:r>
            <w:r>
              <w:t>;</w:t>
            </w:r>
          </w:p>
        </w:tc>
      </w:tr>
      <w:tr w:rsidR="00395BD5" w:rsidRPr="00270B2B" w:rsidTr="00B24897">
        <w:sdt>
          <w:sdtPr>
            <w:id w:val="-129567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2029BE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4A6E4E" w:rsidRDefault="00395BD5" w:rsidP="002029BE">
            <w:pPr>
              <w:jc w:val="both"/>
            </w:pPr>
            <w:r w:rsidRPr="004A6E4E">
              <w:t xml:space="preserve">A navegação no ambiente </w:t>
            </w:r>
            <w:proofErr w:type="gramStart"/>
            <w:r w:rsidR="006B649E" w:rsidRPr="006B649E">
              <w:rPr>
                <w:i/>
              </w:rPr>
              <w:t>online</w:t>
            </w:r>
            <w:proofErr w:type="gramEnd"/>
            <w:r w:rsidRPr="004A6E4E">
              <w:t xml:space="preserve"> é clara</w:t>
            </w:r>
            <w:r>
              <w:t>, simples e de fácil utilização;</w:t>
            </w:r>
          </w:p>
        </w:tc>
      </w:tr>
      <w:tr w:rsidR="00395BD5" w:rsidRPr="00270B2B" w:rsidTr="00B24897">
        <w:sdt>
          <w:sdtPr>
            <w:id w:val="198118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2029BE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4A6E4E" w:rsidRDefault="00395BD5" w:rsidP="002029BE">
            <w:pPr>
              <w:jc w:val="both"/>
            </w:pPr>
            <w:r w:rsidRPr="004A6E4E">
              <w:t>O contraste entre o fundo e o texto facilita a leitura de in</w:t>
            </w:r>
            <w:r>
              <w:t>formação colocada na plataforma;</w:t>
            </w:r>
          </w:p>
        </w:tc>
      </w:tr>
      <w:tr w:rsidR="00395BD5" w:rsidRPr="00270B2B" w:rsidTr="00B24897">
        <w:sdt>
          <w:sdtPr>
            <w:id w:val="120051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2029BE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4A6E4E" w:rsidRDefault="00395BD5" w:rsidP="002029BE">
            <w:pPr>
              <w:jc w:val="both"/>
            </w:pPr>
            <w:r w:rsidRPr="004A6E4E">
              <w:t xml:space="preserve">A disposição visual da </w:t>
            </w:r>
            <w:r>
              <w:t>informação no curso é apelativa;</w:t>
            </w:r>
          </w:p>
        </w:tc>
      </w:tr>
      <w:tr w:rsidR="00395BD5" w:rsidRPr="00270B2B" w:rsidTr="00B24897">
        <w:sdt>
          <w:sdtPr>
            <w:id w:val="-68251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2029BE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4A6E4E" w:rsidRDefault="00395BD5" w:rsidP="002029BE">
            <w:pPr>
              <w:jc w:val="both"/>
            </w:pPr>
            <w:r w:rsidRPr="004A6E4E">
              <w:t xml:space="preserve">As instruções revelam-se fáceis </w:t>
            </w:r>
            <w:r>
              <w:t xml:space="preserve">de encontrar no ambiente </w:t>
            </w:r>
            <w:proofErr w:type="gramStart"/>
            <w:r w:rsidR="006B649E" w:rsidRPr="006B649E">
              <w:rPr>
                <w:i/>
              </w:rPr>
              <w:t>online</w:t>
            </w:r>
            <w:proofErr w:type="gramEnd"/>
            <w:r>
              <w:t>;</w:t>
            </w:r>
          </w:p>
        </w:tc>
      </w:tr>
      <w:tr w:rsidR="00395BD5" w:rsidRPr="00270B2B" w:rsidTr="00B24897">
        <w:sdt>
          <w:sdtPr>
            <w:id w:val="-44384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2029BE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4A6E4E" w:rsidRDefault="00395BD5" w:rsidP="002029BE">
            <w:pPr>
              <w:jc w:val="both"/>
            </w:pPr>
            <w:r w:rsidRPr="004A6E4E">
              <w:t>São colocadas imagens apropriadas aos conteúdos do curso</w:t>
            </w:r>
            <w:r>
              <w:t xml:space="preserve"> que despertam interesse visual;</w:t>
            </w:r>
          </w:p>
        </w:tc>
      </w:tr>
      <w:tr w:rsidR="00395BD5" w:rsidRPr="00270B2B" w:rsidTr="00B24897">
        <w:sdt>
          <w:sdtPr>
            <w:id w:val="118255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2029BE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4A6E4E" w:rsidRDefault="00395BD5" w:rsidP="002029BE">
            <w:pPr>
              <w:jc w:val="both"/>
            </w:pPr>
            <w:r w:rsidRPr="004A6E4E">
              <w:t xml:space="preserve">A fonte utilizada </w:t>
            </w:r>
            <w:r>
              <w:t>facilita a leitura;</w:t>
            </w:r>
          </w:p>
        </w:tc>
      </w:tr>
      <w:tr w:rsidR="00395BD5" w:rsidRPr="00270B2B" w:rsidTr="00B24897">
        <w:sdt>
          <w:sdtPr>
            <w:id w:val="58843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2029BE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4A6E4E" w:rsidRDefault="00395BD5" w:rsidP="002029BE">
            <w:pPr>
              <w:jc w:val="both"/>
            </w:pPr>
            <w:r w:rsidRPr="004A6E4E">
              <w:t>A escrita utilizada é</w:t>
            </w:r>
            <w:r>
              <w:t xml:space="preserve"> breve e de fácil interpretação;</w:t>
            </w:r>
          </w:p>
        </w:tc>
      </w:tr>
      <w:tr w:rsidR="00395BD5" w:rsidRPr="00270B2B" w:rsidTr="00B24897">
        <w:sdt>
          <w:sdtPr>
            <w:id w:val="-171171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2029BE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4A6E4E" w:rsidRDefault="00395BD5" w:rsidP="002029BE">
            <w:pPr>
              <w:jc w:val="both"/>
            </w:pPr>
            <w:r w:rsidRPr="004A6E4E">
              <w:t>A linguagem utilizada é simples, clara, apelativa e de fácil interpretação (não suscita duvidas ao leitor).</w:t>
            </w:r>
          </w:p>
        </w:tc>
      </w:tr>
    </w:tbl>
    <w:p w:rsidR="00E35AB8" w:rsidRDefault="00E35AB8" w:rsidP="00D14A5F">
      <w:pPr>
        <w:rPr>
          <w:i/>
        </w:rPr>
      </w:pPr>
    </w:p>
    <w:p w:rsidR="00D14A5F" w:rsidRDefault="00D14A5F" w:rsidP="00F635DB">
      <w:pPr>
        <w:pStyle w:val="Subtitle"/>
        <w:numPr>
          <w:ilvl w:val="1"/>
          <w:numId w:val="23"/>
        </w:numPr>
      </w:pPr>
      <w:r>
        <w:t>Acessibilidade</w:t>
      </w:r>
    </w:p>
    <w:tbl>
      <w:tblPr>
        <w:tblStyle w:val="TableGrid"/>
        <w:tblpPr w:leftFromText="141" w:rightFromText="141" w:vertAnchor="page" w:horzAnchor="margin" w:tblpY="97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395BD5" w:rsidRPr="00270B2B" w:rsidTr="00B24897">
        <w:sdt>
          <w:sdtPr>
            <w:id w:val="22072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395B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D14A5F" w:rsidRDefault="00395BD5" w:rsidP="002029BE">
            <w:pPr>
              <w:jc w:val="both"/>
              <w:rPr>
                <w:noProof/>
                <w:lang w:eastAsia="pt-PT"/>
              </w:rPr>
            </w:pPr>
            <w:r w:rsidRPr="00C828BF">
              <w:rPr>
                <w:noProof/>
                <w:lang w:eastAsia="pt-PT"/>
              </w:rPr>
              <w:t xml:space="preserve">As preocupações com a acessibilidade universal são asseguradas ao longo do curso, </w:t>
            </w:r>
            <w:r>
              <w:rPr>
                <w:noProof/>
                <w:lang w:eastAsia="pt-PT"/>
              </w:rPr>
              <w:t>con</w:t>
            </w:r>
            <w:r w:rsidR="002029BE">
              <w:rPr>
                <w:noProof/>
                <w:lang w:eastAsia="pt-PT"/>
              </w:rPr>
              <w:t>siderando as necessidades especí</w:t>
            </w:r>
            <w:r>
              <w:rPr>
                <w:noProof/>
                <w:lang w:eastAsia="pt-PT"/>
              </w:rPr>
              <w:t>ficas do grupo de estudantes em causa;</w:t>
            </w:r>
          </w:p>
        </w:tc>
      </w:tr>
      <w:tr w:rsidR="00395BD5" w:rsidRPr="00270B2B" w:rsidTr="00B24897">
        <w:sdt>
          <w:sdtPr>
            <w:id w:val="1762176015"/>
            <w:placeholder>
              <w:docPart w:val="DefaultPlaceholder_1081868574"/>
            </w:placeholder>
          </w:sdtPr>
          <w:sdtEndPr/>
          <w:sdtContent>
            <w:tc>
              <w:tcPr>
                <w:tcW w:w="567" w:type="dxa"/>
              </w:tcPr>
              <w:sdt>
                <w:sdtPr>
                  <w:id w:val="-10574715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395BD5" w:rsidRPr="002029BE" w:rsidRDefault="002029BE" w:rsidP="00395BD5">
                    <w:pPr>
                      <w:rPr>
                        <w:lang w:val="en-GB"/>
                      </w:rPr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sdtContent>
              </w:sdt>
            </w:tc>
          </w:sdtContent>
        </w:sdt>
        <w:tc>
          <w:tcPr>
            <w:tcW w:w="0" w:type="auto"/>
          </w:tcPr>
          <w:p w:rsidR="00395BD5" w:rsidRPr="00D14A5F" w:rsidRDefault="00395BD5" w:rsidP="002029BE">
            <w:pPr>
              <w:jc w:val="both"/>
              <w:rPr>
                <w:noProof/>
                <w:lang w:eastAsia="pt-PT"/>
              </w:rPr>
            </w:pPr>
            <w:r w:rsidRPr="00C828BF">
              <w:rPr>
                <w:noProof/>
                <w:lang w:eastAsia="pt-PT"/>
              </w:rPr>
              <w:t>São disponibilizadas imagens para uma exibição rápida a</w:t>
            </w:r>
            <w:r>
              <w:rPr>
                <w:noProof/>
                <w:lang w:eastAsia="pt-PT"/>
              </w:rPr>
              <w:t>ssociadas a um texto alternativo</w:t>
            </w:r>
            <w:r w:rsidR="00F635DB">
              <w:rPr>
                <w:noProof/>
                <w:lang w:eastAsia="pt-PT"/>
              </w:rPr>
              <w:t xml:space="preserve"> e sempre que possível os elementos textuais s</w:t>
            </w:r>
            <w:r w:rsidR="002029BE">
              <w:rPr>
                <w:noProof/>
                <w:lang w:eastAsia="pt-PT"/>
              </w:rPr>
              <w:t>ão acompanhados por á</w:t>
            </w:r>
            <w:r w:rsidR="00F635DB">
              <w:rPr>
                <w:noProof/>
                <w:lang w:eastAsia="pt-PT"/>
              </w:rPr>
              <w:t>udio-descrição</w:t>
            </w:r>
            <w:r>
              <w:rPr>
                <w:noProof/>
                <w:lang w:eastAsia="pt-PT"/>
              </w:rPr>
              <w:t>;</w:t>
            </w:r>
          </w:p>
        </w:tc>
      </w:tr>
      <w:tr w:rsidR="00395BD5" w:rsidRPr="00270B2B" w:rsidTr="00B24897">
        <w:sdt>
          <w:sdtPr>
            <w:id w:val="-15978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395B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D14A5F" w:rsidRDefault="002029BE" w:rsidP="002029BE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Quando possí</w:t>
            </w:r>
            <w:r w:rsidR="00395BD5" w:rsidRPr="00C828BF">
              <w:rPr>
                <w:noProof/>
                <w:lang w:eastAsia="pt-PT"/>
              </w:rPr>
              <w:t>vel, são fornecidos formatos alternativos dos materiais utilizados na sala de aula (</w:t>
            </w:r>
            <w:r w:rsidR="00395BD5">
              <w:rPr>
                <w:noProof/>
                <w:lang w:eastAsia="pt-PT"/>
              </w:rPr>
              <w:t xml:space="preserve">ex: </w:t>
            </w:r>
            <w:r>
              <w:rPr>
                <w:noProof/>
                <w:lang w:eastAsia="pt-PT"/>
              </w:rPr>
              <w:t>cd com recursos áudio e ví</w:t>
            </w:r>
            <w:r w:rsidR="00395BD5" w:rsidRPr="00C828BF">
              <w:rPr>
                <w:noProof/>
                <w:lang w:eastAsia="pt-PT"/>
              </w:rPr>
              <w:t>deo usados no curso</w:t>
            </w:r>
            <w:r w:rsidR="00395BD5">
              <w:rPr>
                <w:noProof/>
                <w:lang w:eastAsia="pt-PT"/>
              </w:rPr>
              <w:t>);</w:t>
            </w:r>
          </w:p>
        </w:tc>
      </w:tr>
      <w:tr w:rsidR="00395BD5" w:rsidRPr="00270B2B" w:rsidTr="00B24897">
        <w:sdt>
          <w:sdtPr>
            <w:id w:val="-14791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395B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D14A5F" w:rsidRDefault="002029BE" w:rsidP="002029BE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Os materiais sele</w:t>
            </w:r>
            <w:r w:rsidR="00395BD5" w:rsidRPr="00C828BF">
              <w:rPr>
                <w:noProof/>
                <w:lang w:eastAsia="pt-PT"/>
              </w:rPr>
              <w:t>cionados estão em formato que não requer equipamentos (</w:t>
            </w:r>
            <w:r w:rsidR="00395BD5">
              <w:rPr>
                <w:noProof/>
                <w:lang w:eastAsia="pt-PT"/>
              </w:rPr>
              <w:t xml:space="preserve">versões de </w:t>
            </w:r>
            <w:r w:rsidR="00395BD5" w:rsidRPr="00C828BF">
              <w:rPr>
                <w:noProof/>
                <w:lang w:eastAsia="pt-PT"/>
              </w:rPr>
              <w:t>so</w:t>
            </w:r>
            <w:r w:rsidR="00395BD5">
              <w:rPr>
                <w:noProof/>
                <w:lang w:eastAsia="pt-PT"/>
              </w:rPr>
              <w:t>f</w:t>
            </w:r>
            <w:r w:rsidR="00395BD5" w:rsidRPr="00C828BF">
              <w:rPr>
                <w:noProof/>
                <w:lang w:eastAsia="pt-PT"/>
              </w:rPr>
              <w:t>tware</w:t>
            </w:r>
            <w:r>
              <w:rPr>
                <w:noProof/>
                <w:lang w:eastAsia="pt-PT"/>
              </w:rPr>
              <w:t xml:space="preserve"> e hardware) muito a</w:t>
            </w:r>
            <w:r w:rsidR="00395BD5">
              <w:rPr>
                <w:noProof/>
                <w:lang w:eastAsia="pt-PT"/>
              </w:rPr>
              <w:t>tualizados;</w:t>
            </w:r>
          </w:p>
        </w:tc>
      </w:tr>
      <w:tr w:rsidR="00395BD5" w:rsidRPr="00270B2B" w:rsidTr="00B24897">
        <w:sdt>
          <w:sdtPr>
            <w:id w:val="148503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95BD5" w:rsidRPr="004A6E4E" w:rsidRDefault="002029BE" w:rsidP="00395BD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395BD5" w:rsidRPr="00D14A5F" w:rsidRDefault="00395BD5" w:rsidP="002029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Existem versões para impressão dos materiais e recursos mais relevantes.</w:t>
            </w:r>
          </w:p>
        </w:tc>
      </w:tr>
    </w:tbl>
    <w:p w:rsidR="00D14A5F" w:rsidRDefault="00D14A5F" w:rsidP="00D14A5F">
      <w:pPr>
        <w:rPr>
          <w:i/>
        </w:rPr>
      </w:pPr>
    </w:p>
    <w:p w:rsidR="00BE4F8E" w:rsidRPr="00993BD2" w:rsidRDefault="00BE4F8E" w:rsidP="00654286">
      <w:pPr>
        <w:pStyle w:val="Title"/>
      </w:pPr>
      <w:r>
        <w:rPr>
          <w:i/>
        </w:rPr>
        <w:br w:type="page"/>
      </w:r>
      <w:r w:rsidRPr="00993BD2">
        <w:lastRenderedPageBreak/>
        <w:t xml:space="preserve">Categoria </w:t>
      </w:r>
      <w:r>
        <w:t>4</w:t>
      </w:r>
      <w:r w:rsidRPr="00993BD2">
        <w:t xml:space="preserve"> – </w:t>
      </w:r>
      <w:r>
        <w:t>Recursos</w:t>
      </w:r>
      <w:r w:rsidRPr="00993BD2">
        <w:t xml:space="preserve"> de Aprendizagem</w:t>
      </w:r>
    </w:p>
    <w:tbl>
      <w:tblPr>
        <w:tblStyle w:val="TableGrid"/>
        <w:tblpPr w:leftFromText="141" w:rightFromText="141" w:vertAnchor="page" w:horzAnchor="margin" w:tblpY="30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8A0EE4" w:rsidRPr="00270B2B" w:rsidTr="009E6EFC">
        <w:sdt>
          <w:sdtPr>
            <w:id w:val="26912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A0EE4" w:rsidRPr="004A6E4E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A0EE4" w:rsidRPr="00BE4F8E" w:rsidRDefault="008A0EE4" w:rsidP="009E6EFC">
            <w:pPr>
              <w:jc w:val="both"/>
            </w:pPr>
            <w:r w:rsidRPr="00C00C2C">
              <w:t>Informações sobre</w:t>
            </w:r>
            <w:r>
              <w:t xml:space="preserve"> o contacto do </w:t>
            </w:r>
            <w:r w:rsidR="00225588">
              <w:t>docente</w:t>
            </w:r>
            <w:r>
              <w:t>/tutor;</w:t>
            </w:r>
          </w:p>
        </w:tc>
      </w:tr>
      <w:tr w:rsidR="008A0EE4" w:rsidRPr="00270B2B" w:rsidTr="009E6EFC">
        <w:sdt>
          <w:sdtPr>
            <w:id w:val="142545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A0EE4" w:rsidRPr="004A6E4E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A0EE4" w:rsidRPr="00D14A5F" w:rsidRDefault="009E6EFC" w:rsidP="009E6EFC">
            <w:pPr>
              <w:jc w:val="both"/>
            </w:pPr>
            <w:proofErr w:type="gramStart"/>
            <w:r>
              <w:t>Hiperligação(</w:t>
            </w:r>
            <w:proofErr w:type="spellStart"/>
            <w:r>
              <w:t>ões</w:t>
            </w:r>
            <w:proofErr w:type="spellEnd"/>
            <w:proofErr w:type="gramEnd"/>
            <w:r w:rsidR="008A0EE4" w:rsidRPr="00FA4694">
              <w:t>) para sítios na web com informação de apoio rel</w:t>
            </w:r>
            <w:r w:rsidR="00225588">
              <w:t>evante para o desenvolvimento da</w:t>
            </w:r>
            <w:r w:rsidR="008A0EE4" w:rsidRPr="00FA4694">
              <w:t xml:space="preserve"> </w:t>
            </w:r>
            <w:r w:rsidR="00225588">
              <w:t>unidade curricular</w:t>
            </w:r>
            <w:r w:rsidR="008A0EE4">
              <w:t>;</w:t>
            </w:r>
          </w:p>
        </w:tc>
      </w:tr>
      <w:tr w:rsidR="008A0EE4" w:rsidRPr="00270B2B" w:rsidTr="009E6EFC">
        <w:sdt>
          <w:sdtPr>
            <w:id w:val="-8931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A0EE4" w:rsidRPr="004A6E4E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A0EE4" w:rsidRPr="00BE4F8E" w:rsidRDefault="009E6EFC" w:rsidP="009E6EFC">
            <w:pPr>
              <w:jc w:val="both"/>
            </w:pPr>
            <w:proofErr w:type="gramStart"/>
            <w:r>
              <w:t>Hiperligação(</w:t>
            </w:r>
            <w:proofErr w:type="spellStart"/>
            <w:r>
              <w:t>ões</w:t>
            </w:r>
            <w:proofErr w:type="spellEnd"/>
            <w:proofErr w:type="gramEnd"/>
            <w:r w:rsidRPr="00FA4694">
              <w:t xml:space="preserve">) </w:t>
            </w:r>
            <w:r w:rsidR="008A0EE4" w:rsidRPr="00FA4694">
              <w:t>para sítios na web de entidades ou associações relac</w:t>
            </w:r>
            <w:r w:rsidR="00225588">
              <w:t>ionadas com o desenvolvimento da unidade curricular</w:t>
            </w:r>
            <w:r w:rsidR="008A0EE4">
              <w:t>;</w:t>
            </w:r>
          </w:p>
        </w:tc>
      </w:tr>
      <w:tr w:rsidR="008A0EE4" w:rsidRPr="00270B2B" w:rsidTr="009E6EFC">
        <w:sdt>
          <w:sdtPr>
            <w:id w:val="54611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A0EE4" w:rsidRPr="004A6E4E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A0EE4" w:rsidRPr="00BE4F8E" w:rsidRDefault="008A0EE4" w:rsidP="009E6EFC">
            <w:pPr>
              <w:jc w:val="both"/>
            </w:pPr>
            <w:r w:rsidRPr="00FA4694">
              <w:t xml:space="preserve">Glossário de termos e/ou hiperligações para a definição de </w:t>
            </w:r>
            <w:r w:rsidR="00F635DB">
              <w:t>conceitos-chave</w:t>
            </w:r>
            <w:r>
              <w:t>;</w:t>
            </w:r>
          </w:p>
        </w:tc>
      </w:tr>
      <w:tr w:rsidR="008A0EE4" w:rsidRPr="00270B2B" w:rsidTr="009E6EFC">
        <w:sdt>
          <w:sdtPr>
            <w:id w:val="-8664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A0EE4" w:rsidRPr="004A6E4E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A0EE4" w:rsidRPr="00BE4F8E" w:rsidRDefault="008A0EE4" w:rsidP="009E6EFC">
            <w:pPr>
              <w:jc w:val="both"/>
              <w:rPr>
                <w:noProof/>
                <w:szCs w:val="26"/>
                <w:lang w:eastAsia="pt-PT"/>
              </w:rPr>
            </w:pPr>
            <w:r w:rsidRPr="001730EA">
              <w:rPr>
                <w:noProof/>
                <w:szCs w:val="26"/>
                <w:lang w:eastAsia="pt-PT"/>
              </w:rPr>
              <w:t>Os recursos e materiais de aprendizagem contribuem para a realização d</w:t>
            </w:r>
            <w:r w:rsidR="00225588">
              <w:rPr>
                <w:noProof/>
                <w:szCs w:val="26"/>
                <w:lang w:eastAsia="pt-PT"/>
              </w:rPr>
              <w:t>a unidade curricular</w:t>
            </w:r>
            <w:r w:rsidR="009E6EFC">
              <w:rPr>
                <w:noProof/>
                <w:szCs w:val="26"/>
                <w:lang w:eastAsia="pt-PT"/>
              </w:rPr>
              <w:t xml:space="preserve"> bem como para os obje</w:t>
            </w:r>
            <w:r w:rsidRPr="001730EA">
              <w:rPr>
                <w:noProof/>
                <w:szCs w:val="26"/>
                <w:lang w:eastAsia="pt-PT"/>
              </w:rPr>
              <w:t>tivos da</w:t>
            </w:r>
            <w:r w:rsidR="00225588">
              <w:rPr>
                <w:noProof/>
                <w:szCs w:val="26"/>
                <w:lang w:eastAsia="pt-PT"/>
              </w:rPr>
              <w:t xml:space="preserve"> mesma</w:t>
            </w:r>
          </w:p>
        </w:tc>
      </w:tr>
      <w:tr w:rsidR="008A0EE4" w:rsidRPr="00270B2B" w:rsidTr="009E6EFC">
        <w:sdt>
          <w:sdtPr>
            <w:id w:val="-122174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A0EE4" w:rsidRPr="004A6E4E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A0EE4" w:rsidRPr="00BE4F8E" w:rsidRDefault="008A0EE4" w:rsidP="009E6EFC">
            <w:pPr>
              <w:jc w:val="both"/>
              <w:rPr>
                <w:noProof/>
                <w:szCs w:val="26"/>
                <w:lang w:eastAsia="pt-PT"/>
              </w:rPr>
            </w:pPr>
            <w:r w:rsidRPr="001730EA">
              <w:rPr>
                <w:noProof/>
                <w:szCs w:val="26"/>
                <w:lang w:eastAsia="pt-PT"/>
              </w:rPr>
              <w:t>Os rec</w:t>
            </w:r>
            <w:r w:rsidR="009E6EFC">
              <w:rPr>
                <w:noProof/>
                <w:szCs w:val="26"/>
                <w:lang w:eastAsia="pt-PT"/>
              </w:rPr>
              <w:t>ursos selecionados são a</w:t>
            </w:r>
            <w:r w:rsidRPr="001730EA">
              <w:rPr>
                <w:noProof/>
                <w:szCs w:val="26"/>
                <w:lang w:eastAsia="pt-PT"/>
              </w:rPr>
              <w:t>tu</w:t>
            </w:r>
            <w:r w:rsidR="009E6EFC">
              <w:rPr>
                <w:noProof/>
                <w:szCs w:val="26"/>
                <w:lang w:eastAsia="pt-PT"/>
              </w:rPr>
              <w:t>ais e pertinentes para os conteú</w:t>
            </w:r>
            <w:r w:rsidRPr="001730EA">
              <w:rPr>
                <w:noProof/>
                <w:szCs w:val="26"/>
                <w:lang w:eastAsia="pt-PT"/>
              </w:rPr>
              <w:t>dos das unidades curriculares;</w:t>
            </w:r>
          </w:p>
        </w:tc>
      </w:tr>
      <w:tr w:rsidR="008A0EE4" w:rsidRPr="00270B2B" w:rsidTr="009E6EFC">
        <w:sdt>
          <w:sdtPr>
            <w:id w:val="210214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A0EE4" w:rsidRPr="004A6E4E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A0EE4" w:rsidRPr="00BE4F8E" w:rsidRDefault="008A0EE4" w:rsidP="009E6EFC">
            <w:pPr>
              <w:jc w:val="both"/>
              <w:rPr>
                <w:noProof/>
                <w:szCs w:val="26"/>
                <w:lang w:eastAsia="pt-PT"/>
              </w:rPr>
            </w:pPr>
            <w:r w:rsidRPr="001730EA">
              <w:rPr>
                <w:noProof/>
                <w:szCs w:val="26"/>
                <w:lang w:eastAsia="pt-PT"/>
              </w:rPr>
              <w:t>Os mat</w:t>
            </w:r>
            <w:r w:rsidR="009E6EFC">
              <w:rPr>
                <w:noProof/>
                <w:szCs w:val="26"/>
                <w:lang w:eastAsia="pt-PT"/>
              </w:rPr>
              <w:t>eriais são suficientemente flexív</w:t>
            </w:r>
            <w:r w:rsidRPr="001730EA">
              <w:rPr>
                <w:noProof/>
                <w:szCs w:val="26"/>
                <w:lang w:eastAsia="pt-PT"/>
              </w:rPr>
              <w:t>e</w:t>
            </w:r>
            <w:r w:rsidR="009E6EFC">
              <w:rPr>
                <w:noProof/>
                <w:szCs w:val="26"/>
                <w:lang w:eastAsia="pt-PT"/>
              </w:rPr>
              <w:t>i</w:t>
            </w:r>
            <w:r w:rsidRPr="001730EA">
              <w:rPr>
                <w:noProof/>
                <w:szCs w:val="26"/>
                <w:lang w:eastAsia="pt-PT"/>
              </w:rPr>
              <w:t>s para o estudante realizar a</w:t>
            </w:r>
            <w:r w:rsidR="00225588">
              <w:rPr>
                <w:noProof/>
                <w:szCs w:val="26"/>
                <w:lang w:eastAsia="pt-PT"/>
              </w:rPr>
              <w:t>s aprendizagens pretendidas</w:t>
            </w:r>
            <w:r w:rsidRPr="001730EA">
              <w:rPr>
                <w:noProof/>
                <w:szCs w:val="26"/>
                <w:lang w:eastAsia="pt-PT"/>
              </w:rPr>
              <w:t>;</w:t>
            </w:r>
          </w:p>
        </w:tc>
      </w:tr>
      <w:tr w:rsidR="008A0EE4" w:rsidRPr="00270B2B" w:rsidTr="009E6EFC">
        <w:sdt>
          <w:sdtPr>
            <w:id w:val="160685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A0EE4" w:rsidRPr="004A6E4E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A0EE4" w:rsidRPr="00BE4F8E" w:rsidRDefault="008A0EE4" w:rsidP="009E6EFC">
            <w:pPr>
              <w:jc w:val="both"/>
              <w:rPr>
                <w:noProof/>
                <w:szCs w:val="26"/>
                <w:lang w:eastAsia="pt-PT"/>
              </w:rPr>
            </w:pPr>
            <w:r w:rsidRPr="001730EA">
              <w:rPr>
                <w:noProof/>
                <w:szCs w:val="26"/>
                <w:lang w:eastAsia="pt-PT"/>
              </w:rPr>
              <w:t>A relação ent</w:t>
            </w:r>
            <w:r w:rsidR="009E6EFC">
              <w:rPr>
                <w:noProof/>
                <w:szCs w:val="26"/>
                <w:lang w:eastAsia="pt-PT"/>
              </w:rPr>
              <w:t>re os materiais/recursos e as a</w:t>
            </w:r>
            <w:r w:rsidRPr="001730EA">
              <w:rPr>
                <w:noProof/>
                <w:szCs w:val="26"/>
                <w:lang w:eastAsia="pt-PT"/>
              </w:rPr>
              <w:t>tividades de aprendizagem são explicadas de forma clara ao estudante;</w:t>
            </w:r>
          </w:p>
        </w:tc>
      </w:tr>
      <w:tr w:rsidR="008A0EE4" w:rsidRPr="00270B2B" w:rsidTr="009E6EFC">
        <w:sdt>
          <w:sdtPr>
            <w:id w:val="-11661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A0EE4" w:rsidRPr="004A6E4E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A0EE4" w:rsidRPr="00BE4F8E" w:rsidRDefault="008A0EE4" w:rsidP="009E6EFC">
            <w:pPr>
              <w:jc w:val="both"/>
              <w:rPr>
                <w:noProof/>
                <w:szCs w:val="26"/>
                <w:lang w:eastAsia="pt-PT"/>
              </w:rPr>
            </w:pPr>
            <w:r w:rsidRPr="001730EA">
              <w:rPr>
                <w:noProof/>
                <w:szCs w:val="26"/>
                <w:lang w:eastAsia="pt-PT"/>
              </w:rPr>
              <w:t xml:space="preserve">A forma de organização dos recursos permitem ao </w:t>
            </w:r>
            <w:r w:rsidR="001C740B">
              <w:rPr>
                <w:noProof/>
                <w:szCs w:val="26"/>
                <w:lang w:eastAsia="pt-PT"/>
              </w:rPr>
              <w:t>estudante</w:t>
            </w:r>
            <w:r w:rsidR="00F635DB">
              <w:rPr>
                <w:noProof/>
                <w:szCs w:val="26"/>
                <w:lang w:eastAsia="pt-PT"/>
              </w:rPr>
              <w:t xml:space="preserve"> identificar o que se apre</w:t>
            </w:r>
            <w:r w:rsidRPr="001730EA">
              <w:rPr>
                <w:noProof/>
                <w:szCs w:val="26"/>
                <w:lang w:eastAsia="pt-PT"/>
              </w:rPr>
              <w:t>senta como recurso essencial e complementar;</w:t>
            </w:r>
          </w:p>
        </w:tc>
      </w:tr>
      <w:tr w:rsidR="009E6EFC" w:rsidRPr="00270B2B" w:rsidTr="009E6EFC">
        <w:sdt>
          <w:sdtPr>
            <w:id w:val="-1229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Default="009E6EFC" w:rsidP="008A0EE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1730EA" w:rsidRDefault="009E6EFC" w:rsidP="009E6EFC">
            <w:pPr>
              <w:jc w:val="both"/>
              <w:rPr>
                <w:noProof/>
                <w:szCs w:val="26"/>
                <w:lang w:eastAsia="pt-PT"/>
              </w:rPr>
            </w:pPr>
            <w:r>
              <w:rPr>
                <w:noProof/>
                <w:szCs w:val="26"/>
                <w:lang w:eastAsia="pt-PT"/>
              </w:rPr>
              <w:t>Todos os recursos, materiais e hiperligações utilizados no curso apresentam-se apropriadamente citados.</w:t>
            </w:r>
          </w:p>
        </w:tc>
      </w:tr>
    </w:tbl>
    <w:p w:rsidR="00BE4F8E" w:rsidRPr="00210F09" w:rsidRDefault="00BE4F8E" w:rsidP="00BE4F8E">
      <w:pPr>
        <w:rPr>
          <w:i/>
        </w:rPr>
      </w:pPr>
      <w:r w:rsidRPr="00210F09">
        <w:rPr>
          <w:i/>
        </w:rPr>
        <w:t>Recursos de apoio ao conteúdo d</w:t>
      </w:r>
      <w:r w:rsidR="00225588">
        <w:rPr>
          <w:i/>
        </w:rPr>
        <w:t>a unidade curricular</w:t>
      </w:r>
    </w:p>
    <w:p w:rsidR="00806182" w:rsidRDefault="00806182"/>
    <w:p w:rsidR="009E6EFC" w:rsidRDefault="009E6EFC"/>
    <w:p w:rsidR="00806182" w:rsidRDefault="00806182">
      <w:r>
        <w:br w:type="page"/>
      </w:r>
    </w:p>
    <w:p w:rsidR="00806182" w:rsidRPr="00654286" w:rsidRDefault="00806182" w:rsidP="00654286">
      <w:pPr>
        <w:pStyle w:val="Title"/>
      </w:pPr>
      <w:r w:rsidRPr="00654286">
        <w:lastRenderedPageBreak/>
        <w:t>Categoria 5 – Modelos Pedagógicos de Aprendizagem</w:t>
      </w:r>
    </w:p>
    <w:p w:rsidR="00CC0658" w:rsidRPr="00CC0658" w:rsidRDefault="00CC0658" w:rsidP="00CC0658">
      <w:pPr>
        <w:pStyle w:val="ListParagraph"/>
        <w:numPr>
          <w:ilvl w:val="0"/>
          <w:numId w:val="21"/>
        </w:numPr>
        <w:contextualSpacing w:val="0"/>
        <w:rPr>
          <w:b/>
          <w:noProof/>
          <w:vanish/>
          <w:color w:val="595959" w:themeColor="text1" w:themeTint="A6"/>
          <w:sz w:val="24"/>
          <w:lang w:eastAsia="pt-PT"/>
        </w:rPr>
      </w:pPr>
    </w:p>
    <w:p w:rsidR="00806182" w:rsidRPr="00654286" w:rsidRDefault="009E6EFC" w:rsidP="00CC0658">
      <w:pPr>
        <w:pStyle w:val="Subtitle"/>
        <w:numPr>
          <w:ilvl w:val="1"/>
          <w:numId w:val="21"/>
        </w:numPr>
        <w:ind w:left="567" w:hanging="567"/>
      </w:pPr>
      <w:r>
        <w:t>Intera</w:t>
      </w:r>
      <w:r w:rsidR="00806182" w:rsidRPr="00654286">
        <w:t>ção e comunicação</w:t>
      </w:r>
    </w:p>
    <w:tbl>
      <w:tblPr>
        <w:tblStyle w:val="TableGrid"/>
        <w:tblpPr w:leftFromText="141" w:rightFromText="141" w:vertAnchor="page" w:horzAnchor="margin" w:tblpY="2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806182" w:rsidRPr="00270B2B" w:rsidTr="00B24897">
        <w:sdt>
          <w:sdtPr>
            <w:id w:val="68502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6182" w:rsidRPr="004A6E4E" w:rsidRDefault="009E6EFC" w:rsidP="006E7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06182" w:rsidRPr="00806182" w:rsidRDefault="009E6EFC" w:rsidP="009E6EFC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As a</w:t>
            </w:r>
            <w:r w:rsidR="00806182" w:rsidRPr="007F034F">
              <w:rPr>
                <w:noProof/>
                <w:lang w:eastAsia="pt-PT"/>
              </w:rPr>
              <w:t>tividades de aprendizagem pr</w:t>
            </w:r>
            <w:r w:rsidR="00225588">
              <w:rPr>
                <w:noProof/>
                <w:lang w:eastAsia="pt-PT"/>
              </w:rPr>
              <w:t>om</w:t>
            </w:r>
            <w:r>
              <w:rPr>
                <w:noProof/>
                <w:lang w:eastAsia="pt-PT"/>
              </w:rPr>
              <w:t>ovem a intera</w:t>
            </w:r>
            <w:r w:rsidR="00806182" w:rsidRPr="007F034F">
              <w:rPr>
                <w:noProof/>
                <w:lang w:eastAsia="pt-PT"/>
              </w:rPr>
              <w:t>ção entre</w:t>
            </w:r>
            <w:r w:rsidR="00806182">
              <w:rPr>
                <w:noProof/>
                <w:lang w:eastAsia="pt-PT"/>
              </w:rPr>
              <w:t xml:space="preserve"> estudante-docente</w:t>
            </w:r>
            <w:r>
              <w:rPr>
                <w:noProof/>
                <w:lang w:eastAsia="pt-PT"/>
              </w:rPr>
              <w:t>, estudante-conteú</w:t>
            </w:r>
            <w:r w:rsidR="00806182">
              <w:rPr>
                <w:noProof/>
                <w:lang w:eastAsia="pt-PT"/>
              </w:rPr>
              <w:t>do e estudante-estudante;</w:t>
            </w:r>
          </w:p>
        </w:tc>
      </w:tr>
      <w:tr w:rsidR="00806182" w:rsidRPr="00270B2B" w:rsidTr="00B24897">
        <w:sdt>
          <w:sdtPr>
            <w:id w:val="-151422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6182" w:rsidRPr="004A6E4E" w:rsidRDefault="009E6EFC" w:rsidP="006E7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06182" w:rsidRPr="00806182" w:rsidRDefault="00806182" w:rsidP="009E6EFC">
            <w:pPr>
              <w:jc w:val="both"/>
              <w:rPr>
                <w:noProof/>
                <w:lang w:eastAsia="pt-PT"/>
              </w:rPr>
            </w:pPr>
            <w:r w:rsidRPr="0094613C">
              <w:rPr>
                <w:noProof/>
                <w:lang w:eastAsia="pt-PT"/>
              </w:rPr>
              <w:t>São co</w:t>
            </w:r>
            <w:r w:rsidR="009E6EFC">
              <w:rPr>
                <w:noProof/>
                <w:lang w:eastAsia="pt-PT"/>
              </w:rPr>
              <w:t>nsideradas a</w:t>
            </w:r>
            <w:r w:rsidR="00F635DB">
              <w:rPr>
                <w:noProof/>
                <w:lang w:eastAsia="pt-PT"/>
              </w:rPr>
              <w:t>tividades iniciais pro</w:t>
            </w:r>
            <w:r w:rsidRPr="0094613C">
              <w:rPr>
                <w:noProof/>
                <w:lang w:eastAsia="pt-PT"/>
              </w:rPr>
              <w:t>positadamente definidas para estimular o conhecimento entre estudantes</w:t>
            </w:r>
            <w:r w:rsidR="00210F09">
              <w:rPr>
                <w:noProof/>
                <w:lang w:eastAsia="pt-PT"/>
              </w:rPr>
              <w:t>;</w:t>
            </w:r>
          </w:p>
        </w:tc>
      </w:tr>
      <w:tr w:rsidR="00806182" w:rsidRPr="00270B2B" w:rsidTr="00B24897">
        <w:sdt>
          <w:sdtPr>
            <w:id w:val="7783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6182" w:rsidRPr="004A6E4E" w:rsidRDefault="009E6EFC" w:rsidP="006E7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06182" w:rsidRPr="00806182" w:rsidRDefault="00806182" w:rsidP="009E6EFC">
            <w:pPr>
              <w:jc w:val="both"/>
              <w:rPr>
                <w:noProof/>
                <w:lang w:eastAsia="pt-PT"/>
              </w:rPr>
            </w:pPr>
            <w:r w:rsidRPr="00C828BF">
              <w:rPr>
                <w:noProof/>
                <w:lang w:eastAsia="pt-PT"/>
              </w:rPr>
              <w:t>A participação dos estudantes</w:t>
            </w:r>
            <w:r>
              <w:rPr>
                <w:noProof/>
                <w:lang w:eastAsia="pt-PT"/>
              </w:rPr>
              <w:t xml:space="preserve"> é estimulada e entendida como vantajosa;</w:t>
            </w:r>
          </w:p>
        </w:tc>
      </w:tr>
      <w:tr w:rsidR="00806182" w:rsidRPr="00270B2B" w:rsidTr="00B24897">
        <w:sdt>
          <w:sdtPr>
            <w:id w:val="7127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6182" w:rsidRPr="004A6E4E" w:rsidRDefault="009E6EFC" w:rsidP="006E7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06182" w:rsidRPr="00806182" w:rsidRDefault="00806182" w:rsidP="009E6EFC">
            <w:pPr>
              <w:jc w:val="both"/>
              <w:rPr>
                <w:noProof/>
                <w:lang w:eastAsia="pt-PT"/>
              </w:rPr>
            </w:pPr>
            <w:r w:rsidRPr="00C828BF">
              <w:rPr>
                <w:noProof/>
                <w:lang w:eastAsia="pt-PT"/>
              </w:rPr>
              <w:t xml:space="preserve">Os estudantes são motivados pelo </w:t>
            </w:r>
            <w:r w:rsidR="00225588">
              <w:rPr>
                <w:noProof/>
                <w:lang w:eastAsia="pt-PT"/>
              </w:rPr>
              <w:t>docente/</w:t>
            </w:r>
            <w:r w:rsidRPr="00C828BF">
              <w:rPr>
                <w:noProof/>
                <w:lang w:eastAsia="pt-PT"/>
              </w:rPr>
              <w:t>tutor a desenvolver</w:t>
            </w:r>
            <w:r w:rsidR="00210F09">
              <w:rPr>
                <w:noProof/>
                <w:lang w:eastAsia="pt-PT"/>
              </w:rPr>
              <w:t xml:space="preserve"> pontos relevantes na discussão;</w:t>
            </w:r>
          </w:p>
        </w:tc>
      </w:tr>
      <w:tr w:rsidR="00806182" w:rsidRPr="00270B2B" w:rsidTr="00B24897">
        <w:sdt>
          <w:sdtPr>
            <w:id w:val="-127879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6182" w:rsidRPr="004A6E4E" w:rsidRDefault="009E6EFC" w:rsidP="006E7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06182" w:rsidRPr="00806182" w:rsidRDefault="00806182" w:rsidP="009E6EFC">
            <w:pPr>
              <w:jc w:val="both"/>
              <w:rPr>
                <w:noProof/>
                <w:lang w:eastAsia="pt-PT"/>
              </w:rPr>
            </w:pPr>
            <w:r w:rsidRPr="00C828BF">
              <w:rPr>
                <w:noProof/>
                <w:lang w:eastAsia="pt-PT"/>
              </w:rPr>
              <w:t xml:space="preserve">A participação dos estudantes é acompanhada, e quando necessária, de mediação da parte do </w:t>
            </w:r>
            <w:r>
              <w:rPr>
                <w:noProof/>
                <w:lang w:eastAsia="pt-PT"/>
              </w:rPr>
              <w:t>docente/tutor</w:t>
            </w:r>
            <w:r w:rsidR="00210F09">
              <w:rPr>
                <w:noProof/>
                <w:lang w:eastAsia="pt-PT"/>
              </w:rPr>
              <w:t>;</w:t>
            </w:r>
          </w:p>
        </w:tc>
      </w:tr>
      <w:tr w:rsidR="00806182" w:rsidRPr="00270B2B" w:rsidTr="00B24897">
        <w:sdt>
          <w:sdtPr>
            <w:id w:val="-1791972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06182" w:rsidRPr="004A6E4E" w:rsidRDefault="009E6EFC" w:rsidP="006E79A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806182" w:rsidRPr="00806182" w:rsidRDefault="00806182" w:rsidP="009E6EFC">
            <w:pPr>
              <w:jc w:val="both"/>
              <w:rPr>
                <w:noProof/>
                <w:lang w:eastAsia="pt-PT"/>
              </w:rPr>
            </w:pPr>
            <w:r w:rsidRPr="00C828BF">
              <w:rPr>
                <w:noProof/>
                <w:lang w:eastAsia="pt-PT"/>
              </w:rPr>
              <w:t>Os estudantes são encorajados a respond</w:t>
            </w:r>
            <w:r>
              <w:rPr>
                <w:noProof/>
                <w:lang w:eastAsia="pt-PT"/>
              </w:rPr>
              <w:t>er às apresentações dos colegas.</w:t>
            </w:r>
          </w:p>
        </w:tc>
      </w:tr>
    </w:tbl>
    <w:p w:rsidR="003575DC" w:rsidRDefault="003575DC" w:rsidP="003575DC">
      <w:pPr>
        <w:rPr>
          <w:noProof/>
          <w:lang w:eastAsia="pt-PT"/>
        </w:rPr>
      </w:pPr>
    </w:p>
    <w:tbl>
      <w:tblPr>
        <w:tblStyle w:val="TableGrid"/>
        <w:tblpPr w:leftFromText="141" w:rightFromText="141" w:vertAnchor="page" w:horzAnchor="margin" w:tblpY="8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9E6EFC" w:rsidRPr="00270B2B" w:rsidTr="009E6EFC">
        <w:trPr>
          <w:trHeight w:val="398"/>
        </w:trPr>
        <w:sdt>
          <w:sdtPr>
            <w:id w:val="-15462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3575DC" w:rsidRDefault="009E6EFC" w:rsidP="009E6EFC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Os objetivos são definidos apropriadamente;</w:t>
            </w:r>
            <w:r w:rsidRPr="006811F3">
              <w:rPr>
                <w:noProof/>
                <w:szCs w:val="24"/>
                <w:lang w:eastAsia="pt-PT"/>
              </w:rPr>
              <w:t xml:space="preserve"> </w:t>
            </w:r>
          </w:p>
        </w:tc>
      </w:tr>
      <w:tr w:rsidR="009E6EFC" w:rsidRPr="00270B2B" w:rsidTr="009E6EFC">
        <w:sdt>
          <w:sdtPr>
            <w:id w:val="1358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3575DC" w:rsidRDefault="009E6EFC" w:rsidP="009E6EFC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Os objetivos e as atividades estão integrados;</w:t>
            </w:r>
          </w:p>
        </w:tc>
      </w:tr>
      <w:tr w:rsidR="009E6EFC" w:rsidRPr="00270B2B" w:rsidTr="009E6EFC">
        <w:sdt>
          <w:sdtPr>
            <w:id w:val="-42257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3575DC" w:rsidRDefault="009E6EFC" w:rsidP="009E6EFC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As indicações sobre como os estudantes devem atingir os objetivos são adequadas e claramente definidas;</w:t>
            </w:r>
          </w:p>
        </w:tc>
      </w:tr>
      <w:tr w:rsidR="009E6EFC" w:rsidRPr="00270B2B" w:rsidTr="009E6EFC">
        <w:trPr>
          <w:trHeight w:val="860"/>
        </w:trPr>
        <w:sdt>
          <w:sdtPr>
            <w:id w:val="-19161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3575DC" w:rsidRDefault="009E6EFC" w:rsidP="009E6EFC">
            <w:pPr>
              <w:jc w:val="both"/>
              <w:rPr>
                <w:noProof/>
                <w:szCs w:val="24"/>
                <w:lang w:eastAsia="pt-PT"/>
              </w:rPr>
            </w:pPr>
            <w:r w:rsidRPr="004A203E">
              <w:rPr>
                <w:noProof/>
                <w:szCs w:val="24"/>
                <w:lang w:eastAsia="pt-PT"/>
              </w:rPr>
              <w:t>O</w:t>
            </w:r>
            <w:r>
              <w:rPr>
                <w:noProof/>
                <w:szCs w:val="24"/>
                <w:lang w:eastAsia="pt-PT"/>
              </w:rPr>
              <w:t>s conteú</w:t>
            </w:r>
            <w:r w:rsidRPr="004A203E">
              <w:rPr>
                <w:noProof/>
                <w:szCs w:val="24"/>
                <w:lang w:eastAsia="pt-PT"/>
              </w:rPr>
              <w:t>do</w:t>
            </w:r>
            <w:r>
              <w:rPr>
                <w:noProof/>
                <w:szCs w:val="24"/>
                <w:lang w:eastAsia="pt-PT"/>
              </w:rPr>
              <w:t>s das unidades curriculares estão</w:t>
            </w:r>
            <w:r w:rsidRPr="004A203E">
              <w:rPr>
                <w:noProof/>
                <w:szCs w:val="24"/>
                <w:lang w:eastAsia="pt-PT"/>
              </w:rPr>
              <w:t xml:space="preserve"> organizado</w:t>
            </w:r>
            <w:r>
              <w:rPr>
                <w:noProof/>
                <w:szCs w:val="24"/>
                <w:lang w:eastAsia="pt-PT"/>
              </w:rPr>
              <w:t>s</w:t>
            </w:r>
            <w:r w:rsidRPr="004A203E">
              <w:rPr>
                <w:noProof/>
                <w:szCs w:val="24"/>
                <w:lang w:eastAsia="pt-PT"/>
              </w:rPr>
              <w:t xml:space="preserve"> por módulos </w:t>
            </w:r>
            <w:r>
              <w:rPr>
                <w:noProof/>
                <w:szCs w:val="24"/>
                <w:lang w:eastAsia="pt-PT"/>
              </w:rPr>
              <w:t xml:space="preserve">parcelares para uma mais </w:t>
            </w:r>
            <w:r w:rsidRPr="004A203E">
              <w:rPr>
                <w:noProof/>
                <w:szCs w:val="24"/>
                <w:lang w:eastAsia="pt-PT"/>
              </w:rPr>
              <w:t>fácil compreensão</w:t>
            </w:r>
            <w:r>
              <w:rPr>
                <w:noProof/>
                <w:szCs w:val="24"/>
                <w:lang w:eastAsia="pt-PT"/>
              </w:rPr>
              <w:t xml:space="preserve"> e</w:t>
            </w:r>
            <w:r w:rsidRPr="004A203E">
              <w:rPr>
                <w:noProof/>
                <w:szCs w:val="24"/>
                <w:lang w:eastAsia="pt-PT"/>
              </w:rPr>
              <w:t xml:space="preserve"> para</w:t>
            </w:r>
            <w:r>
              <w:rPr>
                <w:noProof/>
                <w:szCs w:val="24"/>
                <w:lang w:eastAsia="pt-PT"/>
              </w:rPr>
              <w:t xml:space="preserve"> uma aprendizagem mais fléxivel;</w:t>
            </w:r>
          </w:p>
        </w:tc>
      </w:tr>
      <w:tr w:rsidR="009E6EFC" w:rsidRPr="00270B2B" w:rsidTr="009E6EFC">
        <w:sdt>
          <w:sdtPr>
            <w:id w:val="-110442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3575DC" w:rsidRDefault="009E6EFC" w:rsidP="009E6EFC">
            <w:pPr>
              <w:jc w:val="both"/>
              <w:rPr>
                <w:noProof/>
                <w:szCs w:val="24"/>
                <w:lang w:eastAsia="pt-PT"/>
              </w:rPr>
            </w:pPr>
            <w:r>
              <w:rPr>
                <w:noProof/>
                <w:szCs w:val="24"/>
                <w:lang w:eastAsia="pt-PT"/>
              </w:rPr>
              <w:t>As a</w:t>
            </w:r>
            <w:r w:rsidRPr="004A203E">
              <w:rPr>
                <w:noProof/>
                <w:szCs w:val="24"/>
                <w:lang w:eastAsia="pt-PT"/>
              </w:rPr>
              <w:t>tividades conduzem à aprendi</w:t>
            </w:r>
            <w:r>
              <w:rPr>
                <w:noProof/>
                <w:szCs w:val="24"/>
                <w:lang w:eastAsia="pt-PT"/>
              </w:rPr>
              <w:t>zagem dos conceitos necessários;</w:t>
            </w:r>
          </w:p>
        </w:tc>
      </w:tr>
      <w:tr w:rsidR="009E6EFC" w:rsidRPr="00270B2B" w:rsidTr="009E6EFC">
        <w:sdt>
          <w:sdtPr>
            <w:id w:val="-37007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3575DC" w:rsidRDefault="009E6EFC" w:rsidP="009E6EFC">
            <w:pPr>
              <w:jc w:val="both"/>
              <w:rPr>
                <w:noProof/>
                <w:szCs w:val="24"/>
                <w:lang w:eastAsia="pt-PT"/>
              </w:rPr>
            </w:pPr>
            <w:r w:rsidRPr="004A203E">
              <w:rPr>
                <w:noProof/>
                <w:szCs w:val="24"/>
                <w:lang w:eastAsia="pt-PT"/>
              </w:rPr>
              <w:t>As tarefas de leitura propostas correspondem</w:t>
            </w:r>
            <w:r>
              <w:rPr>
                <w:noProof/>
                <w:szCs w:val="24"/>
                <w:lang w:eastAsia="pt-PT"/>
              </w:rPr>
              <w:t xml:space="preserve"> aos objetivos de aprendizagem;</w:t>
            </w:r>
          </w:p>
        </w:tc>
      </w:tr>
      <w:tr w:rsidR="009E6EFC" w:rsidRPr="00270B2B" w:rsidTr="009E6EFC">
        <w:sdt>
          <w:sdtPr>
            <w:id w:val="-164858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3575DC" w:rsidRDefault="009E6EFC" w:rsidP="009E6EFC">
            <w:pPr>
              <w:jc w:val="both"/>
              <w:rPr>
                <w:noProof/>
                <w:szCs w:val="24"/>
                <w:lang w:eastAsia="pt-PT"/>
              </w:rPr>
            </w:pPr>
            <w:r w:rsidRPr="004A203E">
              <w:rPr>
                <w:noProof/>
                <w:szCs w:val="24"/>
                <w:lang w:eastAsia="pt-PT"/>
              </w:rPr>
              <w:t xml:space="preserve">O ritmo de </w:t>
            </w:r>
            <w:r>
              <w:rPr>
                <w:noProof/>
                <w:szCs w:val="24"/>
                <w:lang w:eastAsia="pt-PT"/>
              </w:rPr>
              <w:t>disponibilização do conteúdo das unidades curriculares</w:t>
            </w:r>
            <w:r w:rsidRPr="004A203E">
              <w:rPr>
                <w:noProof/>
                <w:szCs w:val="24"/>
                <w:lang w:eastAsia="pt-PT"/>
              </w:rPr>
              <w:t xml:space="preserve"> é gerido, marcado e ex</w:t>
            </w:r>
            <w:r>
              <w:rPr>
                <w:noProof/>
                <w:szCs w:val="24"/>
                <w:lang w:eastAsia="pt-PT"/>
              </w:rPr>
              <w:t>plícito;</w:t>
            </w:r>
          </w:p>
        </w:tc>
      </w:tr>
      <w:tr w:rsidR="009E6EFC" w:rsidRPr="00270B2B" w:rsidTr="009E6EFC">
        <w:sdt>
          <w:sdtPr>
            <w:id w:val="-184516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3575DC" w:rsidRDefault="009E6EFC" w:rsidP="009E6EFC">
            <w:pPr>
              <w:jc w:val="both"/>
              <w:rPr>
                <w:noProof/>
                <w:szCs w:val="24"/>
                <w:lang w:eastAsia="pt-PT"/>
              </w:rPr>
            </w:pPr>
            <w:r>
              <w:rPr>
                <w:noProof/>
                <w:szCs w:val="24"/>
                <w:lang w:eastAsia="pt-PT"/>
              </w:rPr>
              <w:t>As atividades sí</w:t>
            </w:r>
            <w:r w:rsidRPr="004A203E">
              <w:rPr>
                <w:noProof/>
                <w:szCs w:val="24"/>
                <w:lang w:eastAsia="pt-PT"/>
              </w:rPr>
              <w:t>ncronas e ass</w:t>
            </w:r>
            <w:r>
              <w:rPr>
                <w:noProof/>
                <w:szCs w:val="24"/>
                <w:lang w:eastAsia="pt-PT"/>
              </w:rPr>
              <w:t>í</w:t>
            </w:r>
            <w:r w:rsidRPr="004A203E">
              <w:rPr>
                <w:noProof/>
                <w:szCs w:val="24"/>
                <w:lang w:eastAsia="pt-PT"/>
              </w:rPr>
              <w:t>ncro</w:t>
            </w:r>
            <w:r>
              <w:rPr>
                <w:noProof/>
                <w:szCs w:val="24"/>
                <w:lang w:eastAsia="pt-PT"/>
              </w:rPr>
              <w:t>nas estão claramente enunciadas;</w:t>
            </w:r>
          </w:p>
        </w:tc>
      </w:tr>
      <w:tr w:rsidR="009E6EFC" w:rsidRPr="00270B2B" w:rsidTr="009E6EFC">
        <w:sdt>
          <w:sdtPr>
            <w:id w:val="96369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3575DC" w:rsidRDefault="009E6EFC" w:rsidP="009E6EFC">
            <w:pPr>
              <w:jc w:val="both"/>
              <w:rPr>
                <w:noProof/>
                <w:szCs w:val="24"/>
                <w:lang w:eastAsia="pt-PT"/>
              </w:rPr>
            </w:pPr>
            <w:r>
              <w:rPr>
                <w:noProof/>
                <w:szCs w:val="24"/>
                <w:lang w:eastAsia="pt-PT"/>
              </w:rPr>
              <w:t>São fornecidos critérios e linhas de orientação e prazos específicos para as tarefas a realizar.</w:t>
            </w:r>
          </w:p>
        </w:tc>
      </w:tr>
    </w:tbl>
    <w:p w:rsidR="009E6EFC" w:rsidRDefault="007129A7" w:rsidP="007129A7">
      <w:pPr>
        <w:pStyle w:val="Subtitle"/>
        <w:numPr>
          <w:ilvl w:val="0"/>
          <w:numId w:val="0"/>
        </w:numPr>
      </w:pPr>
      <w:r>
        <w:t xml:space="preserve">5.2 </w:t>
      </w:r>
      <w:r w:rsidR="009E6EFC">
        <w:t>Alinhamento entre os objetivos e atividades de aprendizagem</w:t>
      </w:r>
    </w:p>
    <w:p w:rsidR="009E6EFC" w:rsidRDefault="009E6EFC" w:rsidP="009E6EFC">
      <w:pPr>
        <w:pStyle w:val="Subtitle"/>
        <w:numPr>
          <w:ilvl w:val="0"/>
          <w:numId w:val="0"/>
        </w:numPr>
        <w:ind w:left="360"/>
      </w:pPr>
    </w:p>
    <w:p w:rsidR="009E6EFC" w:rsidRPr="00763C69" w:rsidRDefault="006322F5" w:rsidP="006322F5">
      <w:pPr>
        <w:pStyle w:val="Subtitle"/>
        <w:numPr>
          <w:ilvl w:val="0"/>
          <w:numId w:val="0"/>
        </w:numPr>
      </w:pPr>
      <w:r>
        <w:t xml:space="preserve">5.3 </w:t>
      </w:r>
      <w:r w:rsidR="009E6EFC">
        <w:t>Diversificação das a</w:t>
      </w:r>
      <w:r w:rsidR="009E6EFC" w:rsidRPr="00763C69">
        <w:t>tividades para a</w:t>
      </w:r>
      <w:r w:rsidR="009E6EFC">
        <w:t xml:space="preserve"> promoção da</w:t>
      </w:r>
      <w:r w:rsidR="009E6EFC" w:rsidRPr="00763C69">
        <w:t xml:space="preserve"> aprendizagem dos</w:t>
      </w:r>
      <w:r w:rsidR="009E6EFC">
        <w:t xml:space="preserve"> estudantes</w:t>
      </w:r>
    </w:p>
    <w:tbl>
      <w:tblPr>
        <w:tblStyle w:val="TableGrid"/>
        <w:tblpPr w:leftFromText="141" w:rightFromText="141" w:vertAnchor="page" w:horzAnchor="margin" w:tblpXSpec="center" w:tblpY="254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9E6EFC" w:rsidRPr="00270B2B" w:rsidTr="006322F5">
        <w:trPr>
          <w:trHeight w:val="246"/>
          <w:jc w:val="center"/>
        </w:trPr>
        <w:tc>
          <w:tcPr>
            <w:tcW w:w="567" w:type="dxa"/>
          </w:tcPr>
          <w:p w:rsidR="009E6EFC" w:rsidRPr="004A6E4E" w:rsidRDefault="005B4603" w:rsidP="006322F5">
            <w:sdt>
              <w:sdtPr>
                <w:id w:val="-46435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E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 xml:space="preserve">Recurso a diferentes materiais de suporte (áudio, vídeo, textos. </w:t>
            </w:r>
            <w:r w:rsidR="0019014E">
              <w:rPr>
                <w:noProof/>
                <w:lang w:eastAsia="pt-PT"/>
              </w:rPr>
              <w:t>I</w:t>
            </w:r>
            <w:r>
              <w:rPr>
                <w:noProof/>
                <w:lang w:eastAsia="pt-PT"/>
              </w:rPr>
              <w:t>magens);</w:t>
            </w:r>
          </w:p>
        </w:tc>
      </w:tr>
      <w:tr w:rsidR="009E6EFC" w:rsidRPr="00270B2B" w:rsidTr="006322F5">
        <w:trPr>
          <w:jc w:val="center"/>
        </w:trPr>
        <w:sdt>
          <w:sdtPr>
            <w:id w:val="-17673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6322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Recurso a software com exercí</w:t>
            </w:r>
            <w:r w:rsidRPr="004A203E">
              <w:rPr>
                <w:noProof/>
                <w:lang w:eastAsia="pt-PT"/>
              </w:rPr>
              <w:t xml:space="preserve">cios </w:t>
            </w:r>
            <w:r>
              <w:rPr>
                <w:noProof/>
                <w:lang w:eastAsia="pt-PT"/>
              </w:rPr>
              <w:t>instrutivos e animações de ecrã;</w:t>
            </w:r>
          </w:p>
        </w:tc>
      </w:tr>
      <w:tr w:rsidR="009E6EFC" w:rsidRPr="00270B2B" w:rsidTr="006322F5">
        <w:trPr>
          <w:jc w:val="center"/>
        </w:trPr>
        <w:sdt>
          <w:sdtPr>
            <w:id w:val="49476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6322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A apresentação de e</w:t>
            </w:r>
            <w:r w:rsidRPr="004A203E">
              <w:rPr>
                <w:noProof/>
                <w:lang w:eastAsia="pt-PT"/>
              </w:rPr>
              <w:t>xerc</w:t>
            </w:r>
            <w:r>
              <w:rPr>
                <w:noProof/>
                <w:lang w:eastAsia="pt-PT"/>
              </w:rPr>
              <w:t>ícios de comparação e atividades com graus de exigência incremental;</w:t>
            </w:r>
          </w:p>
        </w:tc>
      </w:tr>
      <w:tr w:rsidR="009E6EFC" w:rsidRPr="00270B2B" w:rsidTr="006322F5">
        <w:trPr>
          <w:jc w:val="center"/>
        </w:trPr>
        <w:sdt>
          <w:sdtPr>
            <w:id w:val="-192039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6322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Disponibilização de exercícios colaborativos;</w:t>
            </w:r>
          </w:p>
        </w:tc>
      </w:tr>
      <w:tr w:rsidR="009E6EFC" w:rsidRPr="00270B2B" w:rsidTr="006322F5">
        <w:trPr>
          <w:jc w:val="center"/>
        </w:trPr>
        <w:sdt>
          <w:sdtPr>
            <w:id w:val="-90429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6322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Disponibilização de estudos de caso para discussão;</w:t>
            </w:r>
          </w:p>
        </w:tc>
      </w:tr>
      <w:tr w:rsidR="009E6EFC" w:rsidRPr="00270B2B" w:rsidTr="006322F5">
        <w:trPr>
          <w:jc w:val="center"/>
        </w:trPr>
        <w:sdt>
          <w:sdtPr>
            <w:id w:val="-93050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6322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Apresentação de tarefas de discussão crítica;</w:t>
            </w:r>
          </w:p>
        </w:tc>
      </w:tr>
      <w:tr w:rsidR="009E6EFC" w:rsidRPr="00270B2B" w:rsidTr="006322F5">
        <w:trPr>
          <w:jc w:val="center"/>
        </w:trPr>
        <w:sdt>
          <w:sdtPr>
            <w:id w:val="86032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6322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Realização de d</w:t>
            </w:r>
            <w:r w:rsidRPr="004A203E">
              <w:rPr>
                <w:noProof/>
                <w:lang w:eastAsia="pt-PT"/>
              </w:rPr>
              <w:t xml:space="preserve">iscussões centradas em questões </w:t>
            </w:r>
            <w:r>
              <w:rPr>
                <w:noProof/>
                <w:lang w:eastAsia="pt-PT"/>
              </w:rPr>
              <w:t>que promovam a partilha de ideias;</w:t>
            </w:r>
          </w:p>
        </w:tc>
      </w:tr>
      <w:tr w:rsidR="009E6EFC" w:rsidRPr="00270B2B" w:rsidTr="006322F5">
        <w:trPr>
          <w:jc w:val="center"/>
        </w:trPr>
        <w:sdt>
          <w:sdtPr>
            <w:id w:val="76912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6322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 w:rsidRPr="000630C7">
              <w:rPr>
                <w:noProof/>
                <w:lang w:eastAsia="pt-PT"/>
              </w:rPr>
              <w:t xml:space="preserve">Disponibilização de </w:t>
            </w:r>
            <w:r>
              <w:rPr>
                <w:noProof/>
                <w:lang w:eastAsia="pt-PT"/>
              </w:rPr>
              <w:t>testes para</w:t>
            </w:r>
            <w:r w:rsidRPr="000630C7">
              <w:rPr>
                <w:noProof/>
                <w:lang w:eastAsia="pt-PT"/>
              </w:rPr>
              <w:t xml:space="preserve"> verificação dos conhecimentos adquiridos.</w:t>
            </w:r>
          </w:p>
        </w:tc>
      </w:tr>
      <w:tr w:rsidR="009E6EFC" w:rsidRPr="00270B2B" w:rsidTr="006322F5">
        <w:trPr>
          <w:jc w:val="center"/>
        </w:trPr>
        <w:sdt>
          <w:sdtPr>
            <w:id w:val="-109748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6322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Recurso a p</w:t>
            </w:r>
            <w:r w:rsidRPr="004A203E">
              <w:rPr>
                <w:noProof/>
                <w:lang w:eastAsia="pt-PT"/>
              </w:rPr>
              <w:t>ort</w:t>
            </w:r>
            <w:r>
              <w:rPr>
                <w:noProof/>
                <w:lang w:eastAsia="pt-PT"/>
              </w:rPr>
              <w:t>efó</w:t>
            </w:r>
            <w:r w:rsidRPr="004A203E">
              <w:rPr>
                <w:noProof/>
                <w:lang w:eastAsia="pt-PT"/>
              </w:rPr>
              <w:t>lios para partilhar/su</w:t>
            </w:r>
            <w:r>
              <w:rPr>
                <w:noProof/>
                <w:lang w:eastAsia="pt-PT"/>
              </w:rPr>
              <w:t>bmeter ao comentário dos colegas;</w:t>
            </w:r>
          </w:p>
        </w:tc>
      </w:tr>
      <w:tr w:rsidR="009E6EFC" w:rsidRPr="00270B2B" w:rsidTr="006322F5">
        <w:trPr>
          <w:jc w:val="center"/>
        </w:trPr>
        <w:sdt>
          <w:sdtPr>
            <w:id w:val="77197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6322F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616EAA" w:rsidRDefault="009E6EFC" w:rsidP="006322F5">
            <w:pPr>
              <w:jc w:val="both"/>
              <w:rPr>
                <w:noProof/>
                <w:lang w:eastAsia="pt-PT"/>
              </w:rPr>
            </w:pPr>
            <w:r w:rsidRPr="000630C7">
              <w:rPr>
                <w:noProof/>
                <w:lang w:eastAsia="pt-PT"/>
              </w:rPr>
              <w:t>Utilização de espaços de submissão e gestão de trabalhos desenvolvidos pelos estudantes;</w:t>
            </w:r>
          </w:p>
        </w:tc>
      </w:tr>
    </w:tbl>
    <w:p w:rsidR="003575DC" w:rsidRDefault="003575DC" w:rsidP="009E6EFC">
      <w:pPr>
        <w:pStyle w:val="Subtitle"/>
        <w:numPr>
          <w:ilvl w:val="0"/>
          <w:numId w:val="0"/>
        </w:numPr>
        <w:ind w:left="1080" w:hanging="360"/>
      </w:pPr>
    </w:p>
    <w:p w:rsidR="00BC3A82" w:rsidRDefault="00BC3A82"/>
    <w:p w:rsidR="00BC3A82" w:rsidRDefault="00BC3A82"/>
    <w:p w:rsidR="00BC3A82" w:rsidRDefault="00BC3A82"/>
    <w:p w:rsidR="00BC3A82" w:rsidRDefault="00BC3A82"/>
    <w:p w:rsidR="00BC3A82" w:rsidRDefault="00BC3A82"/>
    <w:p w:rsidR="00BC3A82" w:rsidRDefault="00BC3A82"/>
    <w:p w:rsidR="00BC3A82" w:rsidRDefault="00BC3A82">
      <w:bookmarkStart w:id="0" w:name="_GoBack"/>
      <w:bookmarkEnd w:id="0"/>
    </w:p>
    <w:p w:rsidR="00BC3A82" w:rsidRDefault="00BC3A82"/>
    <w:p w:rsidR="00BC3A82" w:rsidRDefault="00BC3A82"/>
    <w:p w:rsidR="00BC3A82" w:rsidRPr="00993BD2" w:rsidRDefault="00BC3A82" w:rsidP="00654286">
      <w:pPr>
        <w:pStyle w:val="Title"/>
      </w:pPr>
      <w:r w:rsidRPr="00993BD2">
        <w:lastRenderedPageBreak/>
        <w:t xml:space="preserve">Categoria </w:t>
      </w:r>
      <w:r>
        <w:t>6</w:t>
      </w:r>
      <w:r w:rsidRPr="00993BD2">
        <w:t xml:space="preserve"> – </w:t>
      </w:r>
      <w:r>
        <w:t>Avaliação do estudante em E-Learning</w:t>
      </w:r>
    </w:p>
    <w:tbl>
      <w:tblPr>
        <w:tblStyle w:val="TableGrid"/>
        <w:tblpPr w:leftFromText="141" w:rightFromText="141" w:vertAnchor="page" w:horzAnchor="margin" w:tblpY="2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C3578E" w:rsidRPr="00270B2B" w:rsidTr="00B24897">
        <w:sdt>
          <w:sdtPr>
            <w:id w:val="-124579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578E" w:rsidRPr="004A6E4E" w:rsidRDefault="009E6EFC" w:rsidP="00C3578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3578E" w:rsidRPr="00BC3A82" w:rsidRDefault="00C3578E" w:rsidP="009E6EFC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 xml:space="preserve">Todos os elementos a considerar para avaliação e a </w:t>
            </w:r>
            <w:r w:rsidR="009E6EFC">
              <w:rPr>
                <w:noProof/>
                <w:lang w:eastAsia="pt-PT"/>
              </w:rPr>
              <w:t>respe</w:t>
            </w:r>
            <w:r>
              <w:rPr>
                <w:noProof/>
                <w:lang w:eastAsia="pt-PT"/>
              </w:rPr>
              <w:t>tiva ponderação na nota final</w:t>
            </w:r>
            <w:r w:rsidR="009211DC">
              <w:rPr>
                <w:noProof/>
                <w:lang w:eastAsia="pt-PT"/>
              </w:rPr>
              <w:t xml:space="preserve"> são expl</w:t>
            </w:r>
            <w:r w:rsidR="009E6EFC">
              <w:rPr>
                <w:noProof/>
                <w:lang w:eastAsia="pt-PT"/>
              </w:rPr>
              <w:t>í</w:t>
            </w:r>
            <w:r w:rsidR="009211DC">
              <w:rPr>
                <w:noProof/>
                <w:lang w:eastAsia="pt-PT"/>
              </w:rPr>
              <w:t>citamente sinalizados;</w:t>
            </w:r>
          </w:p>
        </w:tc>
      </w:tr>
      <w:tr w:rsidR="00C3578E" w:rsidRPr="00270B2B" w:rsidTr="00B24897">
        <w:sdt>
          <w:sdtPr>
            <w:id w:val="109405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578E" w:rsidRPr="004A6E4E" w:rsidRDefault="009E6EFC" w:rsidP="00C3578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3578E" w:rsidRPr="00BC3A82" w:rsidRDefault="00C3578E" w:rsidP="009E6EFC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Os mé</w:t>
            </w:r>
            <w:r w:rsidRPr="004A203E">
              <w:rPr>
                <w:noProof/>
                <w:lang w:eastAsia="pt-PT"/>
              </w:rPr>
              <w:t>todos de avaliação para complet</w:t>
            </w:r>
            <w:r w:rsidR="009211DC">
              <w:rPr>
                <w:noProof/>
                <w:lang w:eastAsia="pt-PT"/>
              </w:rPr>
              <w:t>ar as tarefas são identificados;</w:t>
            </w:r>
          </w:p>
        </w:tc>
      </w:tr>
      <w:tr w:rsidR="00C3578E" w:rsidRPr="00270B2B" w:rsidTr="00B24897">
        <w:sdt>
          <w:sdtPr>
            <w:id w:val="-11434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578E" w:rsidRPr="004A6E4E" w:rsidRDefault="009E6EFC" w:rsidP="00C3578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3578E" w:rsidRPr="00BC3A82" w:rsidRDefault="00C3578E" w:rsidP="009E6EFC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 xml:space="preserve">Os diferentes elementos considerados para avaliação proporcionam oportunidades aos estudantes de evidenciar os conhecimentos e </w:t>
            </w:r>
            <w:r w:rsidR="000630C7">
              <w:rPr>
                <w:noProof/>
                <w:lang w:eastAsia="pt-PT"/>
              </w:rPr>
              <w:t xml:space="preserve">as </w:t>
            </w:r>
            <w:r>
              <w:rPr>
                <w:noProof/>
                <w:lang w:eastAsia="pt-PT"/>
              </w:rPr>
              <w:t>difere</w:t>
            </w:r>
            <w:r w:rsidR="000630C7">
              <w:rPr>
                <w:noProof/>
                <w:lang w:eastAsia="pt-PT"/>
              </w:rPr>
              <w:t>ntes competê</w:t>
            </w:r>
            <w:r w:rsidR="00C725BC">
              <w:rPr>
                <w:noProof/>
                <w:lang w:eastAsia="pt-PT"/>
              </w:rPr>
              <w:t xml:space="preserve">ncias desenvolvidas, encontrando-se assim em alinhamento com os objetivos do curso; </w:t>
            </w:r>
          </w:p>
        </w:tc>
      </w:tr>
      <w:tr w:rsidR="00C3578E" w:rsidRPr="00270B2B" w:rsidTr="00B24897">
        <w:sdt>
          <w:sdtPr>
            <w:id w:val="85755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578E" w:rsidRPr="004A6E4E" w:rsidRDefault="009E6EFC" w:rsidP="00C3578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3578E" w:rsidRPr="00BC3A82" w:rsidRDefault="00C3578E" w:rsidP="009E6EFC">
            <w:pPr>
              <w:jc w:val="both"/>
              <w:rPr>
                <w:noProof/>
                <w:lang w:eastAsia="pt-PT"/>
              </w:rPr>
            </w:pPr>
            <w:r w:rsidRPr="004A203E">
              <w:rPr>
                <w:noProof/>
                <w:lang w:eastAsia="pt-PT"/>
              </w:rPr>
              <w:t xml:space="preserve">A quantidade e profundidade das tarefas para avaliação </w:t>
            </w:r>
            <w:r>
              <w:rPr>
                <w:noProof/>
                <w:lang w:eastAsia="pt-PT"/>
              </w:rPr>
              <w:t>revela-se razo</w:t>
            </w:r>
            <w:r w:rsidR="000630C7">
              <w:rPr>
                <w:noProof/>
                <w:lang w:eastAsia="pt-PT"/>
              </w:rPr>
              <w:t>á</w:t>
            </w:r>
            <w:r>
              <w:rPr>
                <w:noProof/>
                <w:lang w:eastAsia="pt-PT"/>
              </w:rPr>
              <w:t>vel e ajustada ao nº de horas do curso</w:t>
            </w:r>
            <w:r w:rsidR="009211DC">
              <w:rPr>
                <w:noProof/>
                <w:lang w:eastAsia="pt-PT"/>
              </w:rPr>
              <w:t>;</w:t>
            </w:r>
          </w:p>
        </w:tc>
      </w:tr>
      <w:tr w:rsidR="00C3578E" w:rsidRPr="00270B2B" w:rsidTr="00B24897">
        <w:sdt>
          <w:sdtPr>
            <w:id w:val="129655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578E" w:rsidRPr="004A6E4E" w:rsidRDefault="009E6EFC" w:rsidP="00C3578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3578E" w:rsidRPr="00BC3A82" w:rsidRDefault="00E35AB8" w:rsidP="009E6EFC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As consequê</w:t>
            </w:r>
            <w:r w:rsidR="00C3578E">
              <w:rPr>
                <w:noProof/>
                <w:lang w:eastAsia="pt-PT"/>
              </w:rPr>
              <w:t xml:space="preserve">ncias associadas ao incumprimento das </w:t>
            </w:r>
            <w:r w:rsidR="00C3578E" w:rsidRPr="00BC3A82">
              <w:rPr>
                <w:noProof/>
                <w:lang w:eastAsia="pt-PT"/>
              </w:rPr>
              <w:t>tarefas</w:t>
            </w:r>
            <w:r w:rsidR="00C3578E">
              <w:rPr>
                <w:noProof/>
                <w:lang w:eastAsia="pt-PT"/>
              </w:rPr>
              <w:t xml:space="preserve"> definidas</w:t>
            </w:r>
            <w:r w:rsidR="00C725BC">
              <w:rPr>
                <w:noProof/>
                <w:lang w:eastAsia="pt-PT"/>
              </w:rPr>
              <w:t xml:space="preserve"> nos prazos estabelecidos</w:t>
            </w:r>
            <w:r w:rsidR="00C3578E">
              <w:rPr>
                <w:noProof/>
                <w:lang w:eastAsia="pt-PT"/>
              </w:rPr>
              <w:t xml:space="preserve"> e</w:t>
            </w:r>
            <w:r w:rsidR="00C725BC">
              <w:rPr>
                <w:noProof/>
                <w:lang w:eastAsia="pt-PT"/>
              </w:rPr>
              <w:t>/ou</w:t>
            </w:r>
            <w:r w:rsidR="00C3578E">
              <w:rPr>
                <w:noProof/>
                <w:lang w:eastAsia="pt-PT"/>
              </w:rPr>
              <w:t xml:space="preserve"> a não realização das tarefas prop</w:t>
            </w:r>
            <w:r w:rsidR="009211DC">
              <w:rPr>
                <w:noProof/>
                <w:lang w:eastAsia="pt-PT"/>
              </w:rPr>
              <w:t>ostas encontram-se explicitadas;</w:t>
            </w:r>
          </w:p>
        </w:tc>
      </w:tr>
      <w:tr w:rsidR="00C3578E" w:rsidRPr="00270B2B" w:rsidTr="00B24897">
        <w:sdt>
          <w:sdtPr>
            <w:id w:val="140002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3578E" w:rsidRPr="004A6E4E" w:rsidRDefault="009E6EFC" w:rsidP="00C3578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3578E" w:rsidRDefault="00C3578E" w:rsidP="009E6EFC">
            <w:pPr>
              <w:jc w:val="both"/>
              <w:rPr>
                <w:noProof/>
                <w:lang w:eastAsia="pt-PT"/>
              </w:rPr>
            </w:pPr>
            <w:r w:rsidRPr="004A203E">
              <w:rPr>
                <w:noProof/>
                <w:lang w:eastAsia="pt-PT"/>
              </w:rPr>
              <w:t>As consequências de fraude e de plágio são previamente enunciadas e aplicadas quando necessário.</w:t>
            </w:r>
          </w:p>
          <w:p w:rsidR="00C725BC" w:rsidRPr="00616EAA" w:rsidRDefault="00C725BC" w:rsidP="009E6EFC">
            <w:pPr>
              <w:jc w:val="both"/>
              <w:rPr>
                <w:noProof/>
                <w:lang w:eastAsia="pt-PT"/>
              </w:rPr>
            </w:pPr>
          </w:p>
        </w:tc>
      </w:tr>
    </w:tbl>
    <w:p w:rsidR="00CC0658" w:rsidRPr="00CC0658" w:rsidRDefault="00CC0658" w:rsidP="0019014E">
      <w:pPr>
        <w:pStyle w:val="ListParagraph"/>
        <w:numPr>
          <w:ilvl w:val="0"/>
          <w:numId w:val="21"/>
        </w:numPr>
        <w:contextualSpacing w:val="0"/>
        <w:rPr>
          <w:b/>
          <w:noProof/>
          <w:vanish/>
          <w:color w:val="595959" w:themeColor="text1" w:themeTint="A6"/>
          <w:sz w:val="24"/>
          <w:lang w:eastAsia="pt-PT"/>
        </w:rPr>
      </w:pPr>
    </w:p>
    <w:p w:rsidR="00BC3A82" w:rsidRPr="00BC3A82" w:rsidRDefault="0019014E" w:rsidP="0019014E">
      <w:pPr>
        <w:pStyle w:val="Subtitle"/>
        <w:numPr>
          <w:ilvl w:val="0"/>
          <w:numId w:val="0"/>
        </w:numPr>
      </w:pPr>
      <w:r>
        <w:t xml:space="preserve">6.1 </w:t>
      </w:r>
      <w:r w:rsidR="00BC3A82" w:rsidRPr="00BC3A82">
        <w:t xml:space="preserve">Avaliação da aprendizagem do estudante </w:t>
      </w:r>
    </w:p>
    <w:p w:rsidR="00C725BC" w:rsidRDefault="0019014E" w:rsidP="0019014E">
      <w:pPr>
        <w:pStyle w:val="Subtitle"/>
        <w:numPr>
          <w:ilvl w:val="0"/>
          <w:numId w:val="0"/>
        </w:numPr>
      </w:pPr>
      <w:r>
        <w:t xml:space="preserve">6.2 </w:t>
      </w:r>
      <w:r w:rsidR="00C725BC" w:rsidRPr="00EA3B07">
        <w:t>Acompanhamento e Feedback</w:t>
      </w:r>
    </w:p>
    <w:tbl>
      <w:tblPr>
        <w:tblStyle w:val="TableGrid"/>
        <w:tblpPr w:leftFromText="141" w:rightFromText="141" w:vertAnchor="page" w:horzAnchor="margin" w:tblpY="86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9E6EFC" w:rsidRPr="00270B2B" w:rsidTr="00DB63B7">
        <w:sdt>
          <w:sdtPr>
            <w:id w:val="-211443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EA3B07" w:rsidRDefault="009E6EFC" w:rsidP="00DB63B7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O feedback fornecido é composto por i</w:t>
            </w:r>
            <w:r w:rsidR="00DB63B7">
              <w:rPr>
                <w:noProof/>
                <w:lang w:eastAsia="pt-PT"/>
              </w:rPr>
              <w:t>nstru</w:t>
            </w:r>
            <w:r w:rsidRPr="004A203E">
              <w:rPr>
                <w:noProof/>
                <w:lang w:eastAsia="pt-PT"/>
              </w:rPr>
              <w:t xml:space="preserve">ções detalhadas e </w:t>
            </w:r>
            <w:r>
              <w:rPr>
                <w:noProof/>
                <w:lang w:eastAsia="pt-PT"/>
              </w:rPr>
              <w:t xml:space="preserve">explícitas que ajudam o estudante </w:t>
            </w:r>
            <w:r w:rsidR="00DB63B7">
              <w:rPr>
                <w:noProof/>
                <w:lang w:eastAsia="pt-PT"/>
              </w:rPr>
              <w:t>a completar com sucesso a respetiva a</w:t>
            </w:r>
            <w:r>
              <w:rPr>
                <w:noProof/>
                <w:lang w:eastAsia="pt-PT"/>
              </w:rPr>
              <w:t>tividade;</w:t>
            </w:r>
          </w:p>
        </w:tc>
      </w:tr>
      <w:tr w:rsidR="009E6EFC" w:rsidRPr="00270B2B" w:rsidTr="00DB63B7">
        <w:sdt>
          <w:sdtPr>
            <w:id w:val="178915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EA3B07" w:rsidRDefault="009E6EFC" w:rsidP="00DB63B7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É fornecido</w:t>
            </w:r>
            <w:r w:rsidRPr="004A203E">
              <w:rPr>
                <w:noProof/>
                <w:lang w:eastAsia="pt-PT"/>
              </w:rPr>
              <w:t xml:space="preserve"> feedback</w:t>
            </w:r>
            <w:r>
              <w:rPr>
                <w:noProof/>
                <w:lang w:eastAsia="pt-PT"/>
              </w:rPr>
              <w:t xml:space="preserve"> regular</w:t>
            </w:r>
            <w:r w:rsidRPr="004A203E">
              <w:rPr>
                <w:noProof/>
                <w:lang w:eastAsia="pt-PT"/>
              </w:rPr>
              <w:t xml:space="preserve"> aos </w:t>
            </w:r>
            <w:r>
              <w:rPr>
                <w:noProof/>
                <w:lang w:eastAsia="pt-PT"/>
              </w:rPr>
              <w:t>estudantes por parte do docente/tutor;</w:t>
            </w:r>
          </w:p>
        </w:tc>
      </w:tr>
      <w:tr w:rsidR="009E6EFC" w:rsidRPr="00270B2B" w:rsidTr="00DB63B7">
        <w:sdt>
          <w:sdtPr>
            <w:id w:val="-198646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9E6EFC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EA3B07" w:rsidRDefault="009E6EFC" w:rsidP="00DB63B7">
            <w:pPr>
              <w:jc w:val="both"/>
              <w:rPr>
                <w:noProof/>
                <w:lang w:eastAsia="pt-PT"/>
              </w:rPr>
            </w:pPr>
            <w:r w:rsidRPr="00AC083E">
              <w:rPr>
                <w:noProof/>
                <w:lang w:eastAsia="pt-PT"/>
              </w:rPr>
              <w:t>O feedback fornecido é r</w:t>
            </w:r>
            <w:r>
              <w:rPr>
                <w:noProof/>
                <w:lang w:eastAsia="pt-PT"/>
              </w:rPr>
              <w:t>i</w:t>
            </w:r>
            <w:r w:rsidR="00DB63B7">
              <w:rPr>
                <w:noProof/>
                <w:lang w:eastAsia="pt-PT"/>
              </w:rPr>
              <w:t>co, individualizado e atempado;</w:t>
            </w:r>
          </w:p>
        </w:tc>
      </w:tr>
      <w:tr w:rsidR="00DB63B7" w:rsidRPr="00270B2B" w:rsidTr="00DB63B7">
        <w:sdt>
          <w:sdtPr>
            <w:id w:val="132785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B63B7" w:rsidRDefault="00DB63B7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DB63B7" w:rsidRPr="00AC083E" w:rsidRDefault="00DB63B7" w:rsidP="00DB63B7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O feedback é fornecido num tom positivo, baseando-se em críticas construtivas e não desmotivadoras.</w:t>
            </w:r>
          </w:p>
        </w:tc>
      </w:tr>
      <w:tr w:rsidR="009E6EFC" w:rsidRPr="00270B2B" w:rsidTr="00DB63B7">
        <w:sdt>
          <w:sdtPr>
            <w:id w:val="47649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E6EFC" w:rsidRPr="004A6E4E" w:rsidRDefault="00DB63B7" w:rsidP="009E6EF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E6EFC" w:rsidRPr="00EA3B07" w:rsidRDefault="009E6EFC" w:rsidP="00DB63B7">
            <w:pPr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São facultados os critérios e a escala de avaliação a aplicar aos estudantes.</w:t>
            </w:r>
          </w:p>
        </w:tc>
      </w:tr>
    </w:tbl>
    <w:p w:rsidR="00EA3B07" w:rsidRDefault="00EA3B07" w:rsidP="00EA3B07">
      <w:pPr>
        <w:rPr>
          <w:noProof/>
          <w:lang w:eastAsia="pt-PT"/>
        </w:rPr>
      </w:pPr>
    </w:p>
    <w:p w:rsidR="00BA684E" w:rsidRDefault="00BA684E" w:rsidP="00CC0658">
      <w:pPr>
        <w:pStyle w:val="Subtitle"/>
        <w:numPr>
          <w:ilvl w:val="0"/>
          <w:numId w:val="0"/>
        </w:numPr>
        <w:ind w:left="567"/>
      </w:pPr>
    </w:p>
    <w:tbl>
      <w:tblPr>
        <w:tblStyle w:val="TableGrid"/>
        <w:tblpPr w:leftFromText="141" w:rightFromText="141" w:vertAnchor="page" w:horzAnchor="margin" w:tblpY="19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C725BC" w:rsidRPr="00C976CE" w:rsidTr="00C725BC">
        <w:sdt>
          <w:sdtPr>
            <w:id w:val="148743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725BC" w:rsidRPr="00C976CE" w:rsidRDefault="00DB63B7" w:rsidP="00C725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725BC" w:rsidRPr="00C976CE" w:rsidRDefault="00C725BC" w:rsidP="00DB63B7">
            <w:pPr>
              <w:jc w:val="both"/>
            </w:pPr>
            <w:r w:rsidRPr="00C976CE">
              <w:t xml:space="preserve">Os estudantes conhecem e aplicam os critérios de avaliação ao seu próprio trabalho e </w:t>
            </w:r>
            <w:r>
              <w:t>compreend</w:t>
            </w:r>
            <w:r w:rsidR="00DB63B7">
              <w:t>e</w:t>
            </w:r>
            <w:r>
              <w:t>m a sua classificação;</w:t>
            </w:r>
          </w:p>
        </w:tc>
      </w:tr>
      <w:tr w:rsidR="00C725BC" w:rsidRPr="00C976CE" w:rsidTr="00C725BC">
        <w:sdt>
          <w:sdtPr>
            <w:id w:val="112003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725BC" w:rsidRPr="00C976CE" w:rsidRDefault="00DB63B7" w:rsidP="00C725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725BC" w:rsidRPr="00C976CE" w:rsidRDefault="00C725BC" w:rsidP="00DB63B7">
            <w:pPr>
              <w:jc w:val="both"/>
            </w:pPr>
            <w:r w:rsidRPr="00C976CE">
              <w:t>São dadas aos estudantes oportunidades de apreciação de cada um dos trabalhos desenvolvidos e do sucesso alcançado na totalidade do curso;</w:t>
            </w:r>
          </w:p>
        </w:tc>
      </w:tr>
      <w:tr w:rsidR="00C725BC" w:rsidRPr="00C976CE" w:rsidTr="00C725BC">
        <w:sdt>
          <w:sdtPr>
            <w:id w:val="-111667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725BC" w:rsidRPr="00C976CE" w:rsidRDefault="00DB63B7" w:rsidP="00C725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C725BC" w:rsidRPr="00C976CE" w:rsidRDefault="00C725BC" w:rsidP="00DB63B7">
            <w:pPr>
              <w:jc w:val="both"/>
            </w:pPr>
            <w:r w:rsidRPr="00C976CE">
              <w:t>São fornecidas linhas de orientação clara</w:t>
            </w:r>
            <w:r>
              <w:t>s</w:t>
            </w:r>
            <w:r w:rsidRPr="00C976CE">
              <w:t xml:space="preserve"> para a apreciação dos trabalhos por parte dos colegas sempre que se revelar</w:t>
            </w:r>
            <w:r w:rsidR="00DB63B7">
              <w:t xml:space="preserve"> necessário</w:t>
            </w:r>
            <w:r>
              <w:t>.</w:t>
            </w:r>
          </w:p>
        </w:tc>
      </w:tr>
    </w:tbl>
    <w:p w:rsidR="00FE12DE" w:rsidRPr="003839D5" w:rsidRDefault="0019014E" w:rsidP="0019014E">
      <w:pPr>
        <w:pStyle w:val="Subtitle"/>
        <w:numPr>
          <w:ilvl w:val="0"/>
          <w:numId w:val="0"/>
        </w:numPr>
      </w:pPr>
      <w:r>
        <w:t xml:space="preserve">6.3 </w:t>
      </w:r>
      <w:r w:rsidR="00C976CE" w:rsidRPr="003839D5">
        <w:t>Auto e Hetero avaliação</w:t>
      </w:r>
      <w:r w:rsidR="00CC0658">
        <w:t xml:space="preserve"> </w:t>
      </w:r>
      <w:r w:rsidR="00C976CE" w:rsidRPr="003839D5">
        <w:t>(integradas)</w:t>
      </w:r>
      <w:r w:rsidR="00FE12DE" w:rsidRPr="003839D5">
        <w:br w:type="page"/>
      </w:r>
    </w:p>
    <w:p w:rsidR="00FE12DE" w:rsidRPr="00FE12DE" w:rsidRDefault="00FE12DE" w:rsidP="00654286">
      <w:pPr>
        <w:pStyle w:val="Title"/>
      </w:pPr>
      <w:r w:rsidRPr="00FE12DE">
        <w:lastRenderedPageBreak/>
        <w:t xml:space="preserve">Categoria 7 – Inovação no ensino </w:t>
      </w:r>
      <w:r w:rsidR="00C725BC">
        <w:t>com</w:t>
      </w:r>
      <w:r w:rsidRPr="00FE12DE">
        <w:t xml:space="preserve"> tecnologias</w:t>
      </w:r>
    </w:p>
    <w:tbl>
      <w:tblPr>
        <w:tblStyle w:val="TableGrid"/>
        <w:tblpPr w:leftFromText="141" w:rightFromText="141" w:vertAnchor="page" w:horzAnchor="margin" w:tblpY="26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1D1AC0" w:rsidRPr="006641A9" w:rsidTr="00B24897">
        <w:sdt>
          <w:sdtPr>
            <w:id w:val="155774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D1AC0" w:rsidRPr="006641A9" w:rsidRDefault="00DB63B7" w:rsidP="001D1A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1D1AC0" w:rsidRPr="006641A9" w:rsidRDefault="001D1AC0" w:rsidP="00DB63B7">
            <w:pPr>
              <w:jc w:val="both"/>
            </w:pPr>
            <w:r w:rsidRPr="006641A9">
              <w:t>O docente</w:t>
            </w:r>
            <w:r w:rsidR="000630C7">
              <w:t>/tutor</w:t>
            </w:r>
            <w:r w:rsidRPr="006641A9">
              <w:t xml:space="preserve"> revela-se aberto a experimentar novas metodologias de ensino-aprendizagem.</w:t>
            </w:r>
          </w:p>
        </w:tc>
      </w:tr>
      <w:tr w:rsidR="001D1AC0" w:rsidRPr="006641A9" w:rsidTr="00B24897">
        <w:sdt>
          <w:sdtPr>
            <w:id w:val="204925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D1AC0" w:rsidRPr="006641A9" w:rsidRDefault="00DB63B7" w:rsidP="001D1AC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1D1AC0" w:rsidRPr="006641A9" w:rsidRDefault="001D1AC0" w:rsidP="00DB63B7">
            <w:pPr>
              <w:jc w:val="both"/>
            </w:pPr>
            <w:r w:rsidRPr="006641A9">
              <w:t>O docente</w:t>
            </w:r>
            <w:r w:rsidR="000630C7">
              <w:t>/tutor</w:t>
            </w:r>
            <w:r w:rsidRPr="006641A9">
              <w:t xml:space="preserve"> está aberto à aceitação de novos métodos que venha ao encontro aos estilos de aprendizagem preferidos pelos diferentes estudantes.</w:t>
            </w:r>
          </w:p>
        </w:tc>
      </w:tr>
    </w:tbl>
    <w:p w:rsidR="00CC0658" w:rsidRPr="00CC0658" w:rsidRDefault="00CC0658" w:rsidP="0019014E">
      <w:pPr>
        <w:pStyle w:val="ListParagraph"/>
        <w:numPr>
          <w:ilvl w:val="0"/>
          <w:numId w:val="21"/>
        </w:numPr>
        <w:contextualSpacing w:val="0"/>
        <w:rPr>
          <w:b/>
          <w:noProof/>
          <w:vanish/>
          <w:color w:val="595959" w:themeColor="text1" w:themeTint="A6"/>
          <w:sz w:val="24"/>
          <w:lang w:eastAsia="pt-PT"/>
        </w:rPr>
      </w:pPr>
    </w:p>
    <w:p w:rsidR="00B83BF9" w:rsidRPr="00B83BF9" w:rsidRDefault="00B83BF9" w:rsidP="00330411">
      <w:pPr>
        <w:pStyle w:val="Subtitle"/>
        <w:numPr>
          <w:ilvl w:val="1"/>
          <w:numId w:val="24"/>
        </w:numPr>
      </w:pPr>
      <w:r w:rsidRPr="00B83BF9">
        <w:t>Novos Métodos de Ensino</w:t>
      </w:r>
    </w:p>
    <w:p w:rsidR="00B83BF9" w:rsidRDefault="00B83BF9" w:rsidP="00B83BF9">
      <w:pPr>
        <w:rPr>
          <w:noProof/>
          <w:lang w:eastAsia="pt-PT"/>
        </w:rPr>
      </w:pPr>
    </w:p>
    <w:tbl>
      <w:tblPr>
        <w:tblStyle w:val="TableGrid"/>
        <w:tblpPr w:leftFromText="141" w:rightFromText="141" w:vertAnchor="page" w:horzAnchor="margin" w:tblpY="54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B24897" w:rsidRPr="00211E73" w:rsidTr="0097343E">
        <w:sdt>
          <w:sdtPr>
            <w:id w:val="-212229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211E73" w:rsidRDefault="00DB63B7" w:rsidP="00973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211E73" w:rsidRDefault="00B24897" w:rsidP="00DB63B7">
            <w:pPr>
              <w:jc w:val="both"/>
            </w:pPr>
            <w:r w:rsidRPr="00211E73">
              <w:t xml:space="preserve">As aplicações e os elementos multimédia utilizados ao </w:t>
            </w:r>
            <w:r w:rsidR="00DB63B7">
              <w:t>longo do curso suportam os obje</w:t>
            </w:r>
            <w:r w:rsidRPr="00211E73">
              <w:t>tivos de aprendizagem;</w:t>
            </w:r>
          </w:p>
        </w:tc>
      </w:tr>
      <w:tr w:rsidR="00B24897" w:rsidRPr="00211E73" w:rsidTr="0097343E">
        <w:sdt>
          <w:sdtPr>
            <w:id w:val="142862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211E73" w:rsidRDefault="00DB63B7" w:rsidP="00973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211E73" w:rsidRDefault="00B24897" w:rsidP="00DB63B7">
            <w:pPr>
              <w:jc w:val="both"/>
            </w:pPr>
            <w:r w:rsidRPr="00211E73">
              <w:t xml:space="preserve">As ferramentas e os elementos multimédia guiam e suportam o estudante </w:t>
            </w:r>
            <w:r w:rsidR="000630C7">
              <w:t>n</w:t>
            </w:r>
            <w:r w:rsidRPr="00211E73">
              <w:t>uma</w:t>
            </w:r>
            <w:r w:rsidR="00DB63B7">
              <w:t xml:space="preserve"> aprendizagem mais autónoma e a</w:t>
            </w:r>
            <w:r w:rsidRPr="00211E73">
              <w:t>tiva;</w:t>
            </w:r>
          </w:p>
        </w:tc>
      </w:tr>
      <w:tr w:rsidR="00B24897" w:rsidRPr="00211E73" w:rsidTr="0097343E">
        <w:sdt>
          <w:sdtPr>
            <w:id w:val="-174093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211E73" w:rsidRDefault="00DB63B7" w:rsidP="00973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211E73" w:rsidRDefault="00B24897" w:rsidP="00DB63B7">
            <w:pPr>
              <w:jc w:val="both"/>
            </w:pPr>
            <w:r w:rsidRPr="00211E73">
              <w:t xml:space="preserve">A navegação dentro das diferentes aplicações, ferramentas e </w:t>
            </w:r>
            <w:proofErr w:type="gramStart"/>
            <w:r w:rsidRPr="00211E73">
              <w:t>software</w:t>
            </w:r>
            <w:proofErr w:type="gramEnd"/>
            <w:r w:rsidRPr="00211E73">
              <w:t xml:space="preserve"> é </w:t>
            </w:r>
            <w:r w:rsidR="00C725BC">
              <w:t xml:space="preserve">lógica, consistente e eficiente, sendo disponibilizados para os mesmos tutoriais de apoio. </w:t>
            </w:r>
          </w:p>
        </w:tc>
      </w:tr>
    </w:tbl>
    <w:p w:rsidR="00211E73" w:rsidRPr="003224FD" w:rsidRDefault="00211E73" w:rsidP="00330411">
      <w:pPr>
        <w:pStyle w:val="Subtitle"/>
        <w:numPr>
          <w:ilvl w:val="1"/>
          <w:numId w:val="24"/>
        </w:numPr>
      </w:pPr>
      <w:r>
        <w:t xml:space="preserve">Dimensão Tecnológica </w:t>
      </w:r>
    </w:p>
    <w:p w:rsidR="00211E73" w:rsidRDefault="00211E73" w:rsidP="00B83BF9">
      <w:pPr>
        <w:rPr>
          <w:noProof/>
          <w:lang w:eastAsia="pt-PT"/>
        </w:rPr>
      </w:pPr>
    </w:p>
    <w:p w:rsidR="0034527C" w:rsidRDefault="000E4725" w:rsidP="00330411">
      <w:pPr>
        <w:pStyle w:val="Subtitle"/>
        <w:numPr>
          <w:ilvl w:val="1"/>
          <w:numId w:val="24"/>
        </w:numPr>
      </w:pPr>
      <w:r>
        <w:t>Ferramentas tecnológicas e elementos multimédia</w:t>
      </w:r>
    </w:p>
    <w:tbl>
      <w:tblPr>
        <w:tblStyle w:val="TableGrid"/>
        <w:tblpPr w:leftFromText="141" w:rightFromText="141" w:vertAnchor="page" w:horzAnchor="margin" w:tblpY="97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B24897" w:rsidRPr="00017FB0" w:rsidTr="0097343E">
        <w:sdt>
          <w:sdtPr>
            <w:id w:val="-143875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017FB0" w:rsidRDefault="00DB63B7" w:rsidP="00DB63B7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017FB0" w:rsidRDefault="00DB63B7" w:rsidP="00DB63B7">
            <w:pPr>
              <w:jc w:val="both"/>
            </w:pPr>
            <w:r>
              <w:t>Correio ele</w:t>
            </w:r>
            <w:r w:rsidR="00B24897" w:rsidRPr="000E4725">
              <w:t xml:space="preserve">trónico; </w:t>
            </w:r>
            <w:proofErr w:type="gramStart"/>
            <w:r w:rsidR="00B24897" w:rsidRPr="00083D73">
              <w:rPr>
                <w:i/>
              </w:rPr>
              <w:t>Chat</w:t>
            </w:r>
            <w:proofErr w:type="gramEnd"/>
            <w:r w:rsidR="00B24897" w:rsidRPr="000E4725">
              <w:t xml:space="preserve"> s</w:t>
            </w:r>
            <w:r w:rsidR="00330411">
              <w:t>íncronos; Fóruns de discussão; sistemas de w</w:t>
            </w:r>
            <w:r w:rsidR="00B24897" w:rsidRPr="000E4725">
              <w:t>eb-conferência (sessões áudio e/ou vídeo síncronas).</w:t>
            </w:r>
          </w:p>
        </w:tc>
      </w:tr>
      <w:tr w:rsidR="00B24897" w:rsidRPr="00017FB0" w:rsidTr="0097343E">
        <w:sdt>
          <w:sdtPr>
            <w:id w:val="-23455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017FB0" w:rsidRDefault="00DB63B7" w:rsidP="00DB63B7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017FB0" w:rsidRDefault="00B24897" w:rsidP="00DB63B7">
            <w:pPr>
              <w:jc w:val="both"/>
            </w:pPr>
            <w:r w:rsidRPr="00017FB0">
              <w:t>Manuais de apoio desenvolvidos p</w:t>
            </w:r>
            <w:r>
              <w:t xml:space="preserve">elo docente (ex. </w:t>
            </w:r>
            <w:r w:rsidRPr="00083D73">
              <w:rPr>
                <w:i/>
              </w:rPr>
              <w:t>e-books</w:t>
            </w:r>
            <w:r>
              <w:t xml:space="preserve">, </w:t>
            </w:r>
            <w:proofErr w:type="spellStart"/>
            <w:r w:rsidR="00575A99" w:rsidRPr="00083D73">
              <w:rPr>
                <w:i/>
              </w:rPr>
              <w:t>study</w:t>
            </w:r>
            <w:proofErr w:type="spellEnd"/>
            <w:r w:rsidR="00575A99" w:rsidRPr="00083D73">
              <w:rPr>
                <w:i/>
              </w:rPr>
              <w:t xml:space="preserve"> </w:t>
            </w:r>
            <w:proofErr w:type="spellStart"/>
            <w:r w:rsidR="00575A99" w:rsidRPr="00083D73">
              <w:rPr>
                <w:i/>
              </w:rPr>
              <w:t>guide</w:t>
            </w:r>
            <w:r w:rsidRPr="00083D73">
              <w:rPr>
                <w:i/>
              </w:rPr>
              <w:t>s</w:t>
            </w:r>
            <w:proofErr w:type="spellEnd"/>
            <w:r>
              <w:t xml:space="preserve"> e artigos);</w:t>
            </w:r>
          </w:p>
        </w:tc>
      </w:tr>
      <w:tr w:rsidR="00B24897" w:rsidRPr="00017FB0" w:rsidTr="0097343E">
        <w:sdt>
          <w:sdtPr>
            <w:id w:val="-113464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017FB0" w:rsidRDefault="00DB63B7" w:rsidP="00DB63B7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017FB0" w:rsidRDefault="00B24897" w:rsidP="00DB63B7">
            <w:pPr>
              <w:jc w:val="both"/>
            </w:pPr>
            <w:r w:rsidRPr="00017FB0">
              <w:t xml:space="preserve">Apresentações </w:t>
            </w:r>
            <w:r>
              <w:t>(</w:t>
            </w:r>
            <w:proofErr w:type="spellStart"/>
            <w:r>
              <w:t>ex</w:t>
            </w:r>
            <w:proofErr w:type="spellEnd"/>
            <w:r>
              <w:t xml:space="preserve">: </w:t>
            </w:r>
            <w:proofErr w:type="spellStart"/>
            <w:r w:rsidRPr="00083D73">
              <w:rPr>
                <w:i/>
              </w:rPr>
              <w:t>powerpoint</w:t>
            </w:r>
            <w:proofErr w:type="spellEnd"/>
            <w:r>
              <w:t>);</w:t>
            </w:r>
          </w:p>
        </w:tc>
      </w:tr>
      <w:tr w:rsidR="00B24897" w:rsidRPr="00017FB0" w:rsidTr="0097343E">
        <w:sdt>
          <w:sdtPr>
            <w:id w:val="158710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017FB0" w:rsidRDefault="00DB63B7" w:rsidP="00DB63B7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017FB0" w:rsidRDefault="00330411" w:rsidP="00DB63B7">
            <w:pPr>
              <w:jc w:val="both"/>
            </w:pPr>
            <w:r>
              <w:t>Imagens</w:t>
            </w:r>
            <w:r w:rsidR="0076006D">
              <w:t xml:space="preserve"> (estáticas ou animadas)</w:t>
            </w:r>
            <w:r>
              <w:t xml:space="preserve"> e g</w:t>
            </w:r>
            <w:r w:rsidR="00B24897" w:rsidRPr="00017FB0">
              <w:t>ráficos relevantes</w:t>
            </w:r>
            <w:r>
              <w:t xml:space="preserve"> de boa qualidade</w:t>
            </w:r>
            <w:r w:rsidR="00B24897">
              <w:t>;</w:t>
            </w:r>
          </w:p>
        </w:tc>
      </w:tr>
      <w:tr w:rsidR="00B24897" w:rsidRPr="00017FB0" w:rsidTr="0097343E">
        <w:sdt>
          <w:sdtPr>
            <w:id w:val="-123253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017FB0" w:rsidRDefault="00DB63B7" w:rsidP="00DB63B7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017FB0" w:rsidRDefault="00B24897" w:rsidP="00DB63B7">
            <w:pPr>
              <w:jc w:val="both"/>
            </w:pPr>
            <w:r w:rsidRPr="00017FB0">
              <w:t>Tutoriais com captura</w:t>
            </w:r>
            <w:r>
              <w:t>s de ecrã e sobreposição de voz;</w:t>
            </w:r>
          </w:p>
        </w:tc>
      </w:tr>
      <w:tr w:rsidR="00B24897" w:rsidRPr="00017FB0" w:rsidTr="0097343E">
        <w:sdt>
          <w:sdtPr>
            <w:id w:val="206736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017FB0" w:rsidRDefault="00DB63B7" w:rsidP="00DB63B7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017FB0" w:rsidRDefault="00B24897" w:rsidP="00DB63B7">
            <w:pPr>
              <w:jc w:val="both"/>
            </w:pPr>
            <w:r w:rsidRPr="00017FB0">
              <w:t>Recursos áud</w:t>
            </w:r>
            <w:r>
              <w:t>io, vídeo e recursos multimédia;</w:t>
            </w:r>
          </w:p>
        </w:tc>
      </w:tr>
      <w:tr w:rsidR="00B24897" w:rsidRPr="00017FB0" w:rsidTr="0097343E">
        <w:sdt>
          <w:sdtPr>
            <w:id w:val="-80985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017FB0" w:rsidRDefault="00DB63B7" w:rsidP="00DB63B7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017FB0" w:rsidRDefault="00B24897" w:rsidP="00DB63B7">
            <w:pPr>
              <w:jc w:val="both"/>
            </w:pPr>
            <w:r w:rsidRPr="00017FB0">
              <w:t xml:space="preserve">Material suplementar </w:t>
            </w:r>
            <w:r>
              <w:t xml:space="preserve">versão </w:t>
            </w:r>
            <w:proofErr w:type="gramStart"/>
            <w:r w:rsidR="006B649E" w:rsidRPr="006B649E">
              <w:rPr>
                <w:i/>
              </w:rPr>
              <w:t>online</w:t>
            </w:r>
            <w:proofErr w:type="gramEnd"/>
            <w:r>
              <w:t>;</w:t>
            </w:r>
          </w:p>
        </w:tc>
      </w:tr>
      <w:tr w:rsidR="00B24897" w:rsidRPr="00017FB0" w:rsidTr="0097343E">
        <w:sdt>
          <w:sdtPr>
            <w:id w:val="6099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24897" w:rsidRPr="00017FB0" w:rsidRDefault="00DB63B7" w:rsidP="00DB63B7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B24897" w:rsidRPr="00017FB0" w:rsidRDefault="00DB63B7" w:rsidP="00DB63B7">
            <w:pPr>
              <w:jc w:val="both"/>
            </w:pPr>
            <w:r>
              <w:t>Outros obje</w:t>
            </w:r>
            <w:r w:rsidR="00B24897" w:rsidRPr="00017FB0">
              <w:t>tos de apr</w:t>
            </w:r>
            <w:r>
              <w:t>endizagem, simulações ou intera</w:t>
            </w:r>
            <w:r w:rsidR="00B24897" w:rsidRPr="00017FB0">
              <w:t>tividades.</w:t>
            </w:r>
          </w:p>
        </w:tc>
      </w:tr>
    </w:tbl>
    <w:p w:rsidR="0034527C" w:rsidRPr="006E79AA" w:rsidRDefault="000E4725" w:rsidP="00DB63B7">
      <w:pPr>
        <w:jc w:val="both"/>
        <w:rPr>
          <w:i/>
          <w:lang w:eastAsia="pt-PT"/>
        </w:rPr>
      </w:pPr>
      <w:r w:rsidRPr="006E79AA">
        <w:rPr>
          <w:i/>
          <w:lang w:eastAsia="pt-PT"/>
        </w:rPr>
        <w:t>É considerada a utilização de múltiplas ferramentas de comunicação e elementos multimédia</w:t>
      </w:r>
      <w:r w:rsidR="00330411">
        <w:rPr>
          <w:i/>
          <w:lang w:eastAsia="pt-PT"/>
        </w:rPr>
        <w:t>, que funcionam adequadamente em diferentes dispositivos:</w:t>
      </w:r>
    </w:p>
    <w:p w:rsidR="00211E73" w:rsidRDefault="00B24897" w:rsidP="00654286">
      <w:pPr>
        <w:pStyle w:val="Title"/>
        <w:rPr>
          <w:noProof/>
          <w:lang w:eastAsia="pt-PT"/>
        </w:rPr>
      </w:pPr>
      <w:r w:rsidRPr="00993BD2">
        <w:lastRenderedPageBreak/>
        <w:t xml:space="preserve">Categoria </w:t>
      </w:r>
      <w:r>
        <w:t>8</w:t>
      </w:r>
      <w:r w:rsidRPr="00993BD2">
        <w:t xml:space="preserve"> – </w:t>
      </w:r>
      <w:r>
        <w:t>Mecanismos de regulação do trabalho desenvolvido</w:t>
      </w:r>
    </w:p>
    <w:tbl>
      <w:tblPr>
        <w:tblStyle w:val="TableGrid"/>
        <w:tblpPr w:leftFromText="141" w:rightFromText="141" w:vertAnchor="page" w:horzAnchor="margin" w:tblpY="3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67"/>
        <w:gridCol w:w="7937"/>
      </w:tblGrid>
      <w:tr w:rsidR="0097343E" w:rsidRPr="00F94AD2" w:rsidTr="0097343E">
        <w:sdt>
          <w:sdtPr>
            <w:id w:val="-194405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7343E" w:rsidRPr="00F94AD2" w:rsidRDefault="00DB63B7" w:rsidP="00973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7343E" w:rsidRPr="00F94AD2" w:rsidRDefault="0097343E" w:rsidP="00DB63B7">
            <w:pPr>
              <w:jc w:val="both"/>
            </w:pPr>
            <w:r w:rsidRPr="00F94AD2">
              <w:t xml:space="preserve">O docente/tutor solicita feedback regular aos </w:t>
            </w:r>
            <w:r>
              <w:t>estudante</w:t>
            </w:r>
            <w:r w:rsidRPr="00F94AD2">
              <w:t>s sobre como a organização e distribuiçã</w:t>
            </w:r>
            <w:r w:rsidR="00DB63B7">
              <w:t>o do conteúdo pode ser mais efe</w:t>
            </w:r>
            <w:r w:rsidRPr="00F94AD2">
              <w:t xml:space="preserve">tiva para a aprendizagem dos estudantes. </w:t>
            </w:r>
          </w:p>
        </w:tc>
      </w:tr>
      <w:tr w:rsidR="0097343E" w:rsidRPr="00F94AD2" w:rsidTr="0097343E">
        <w:sdt>
          <w:sdtPr>
            <w:id w:val="-142586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7343E" w:rsidRPr="00F94AD2" w:rsidRDefault="00DB63B7" w:rsidP="00973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7343E" w:rsidRPr="00F94AD2" w:rsidRDefault="0097343E" w:rsidP="00DB63B7">
            <w:pPr>
              <w:jc w:val="both"/>
            </w:pPr>
            <w:r w:rsidRPr="00F94AD2">
              <w:t>O docente</w:t>
            </w:r>
            <w:r>
              <w:t>/tutor</w:t>
            </w:r>
            <w:r w:rsidRPr="00F94AD2">
              <w:t xml:space="preserve"> recorre à aplicação de questionários de avaliação aos </w:t>
            </w:r>
            <w:r>
              <w:t>estudante</w:t>
            </w:r>
            <w:r w:rsidRPr="00F94AD2">
              <w:t>s para regular o trabalho desenvolvido na unidade curricular.</w:t>
            </w:r>
          </w:p>
        </w:tc>
      </w:tr>
      <w:tr w:rsidR="0097343E" w:rsidRPr="00F94AD2" w:rsidTr="0097343E">
        <w:sdt>
          <w:sdtPr>
            <w:id w:val="-1621142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7343E" w:rsidRPr="00F94AD2" w:rsidRDefault="00DB63B7" w:rsidP="00973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7343E" w:rsidRPr="00F94AD2" w:rsidRDefault="0097343E" w:rsidP="00DB63B7">
            <w:pPr>
              <w:jc w:val="both"/>
            </w:pPr>
            <w:r w:rsidRPr="00F94AD2">
              <w:t>O docente/tutor evidencia estar disposto a modificar e integrar elementos novos na sua disciplina em função das necessidades dos estudantes.</w:t>
            </w:r>
          </w:p>
        </w:tc>
      </w:tr>
      <w:tr w:rsidR="0097343E" w:rsidRPr="00F94AD2" w:rsidTr="0097343E">
        <w:sdt>
          <w:sdtPr>
            <w:id w:val="-155330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7343E" w:rsidRPr="00F94AD2" w:rsidRDefault="00DB63B7" w:rsidP="0097343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:rsidR="0097343E" w:rsidRPr="00F94AD2" w:rsidRDefault="0097343E" w:rsidP="00DB63B7">
            <w:pPr>
              <w:jc w:val="both"/>
            </w:pPr>
            <w:r w:rsidRPr="00F94AD2">
              <w:t>O docente/tutor revela flexibilidade para modificar o curso conforme se revele necessário</w:t>
            </w:r>
            <w:r w:rsidR="00DB63B7">
              <w:t xml:space="preserve"> para melhorar ou suprimir aspe</w:t>
            </w:r>
            <w:r w:rsidRPr="00F94AD2">
              <w:t>tos inadequados</w:t>
            </w:r>
          </w:p>
        </w:tc>
      </w:tr>
    </w:tbl>
    <w:p w:rsidR="00B24897" w:rsidRPr="001D1AC0" w:rsidRDefault="00B24897" w:rsidP="00B24897">
      <w:pPr>
        <w:rPr>
          <w:i/>
          <w:noProof/>
          <w:lang w:eastAsia="pt-PT"/>
        </w:rPr>
      </w:pPr>
      <w:r w:rsidRPr="001D1AC0">
        <w:rPr>
          <w:i/>
          <w:lang w:eastAsia="pt-PT"/>
        </w:rPr>
        <w:t>São considerados os seguintes elementos:</w:t>
      </w:r>
    </w:p>
    <w:p w:rsidR="00F94AD2" w:rsidRDefault="00F94AD2" w:rsidP="00B83BF9">
      <w:pPr>
        <w:rPr>
          <w:noProof/>
          <w:lang w:eastAsia="pt-PT"/>
        </w:rPr>
      </w:pPr>
    </w:p>
    <w:p w:rsidR="00F94AD2" w:rsidRDefault="00F94AD2" w:rsidP="00654286">
      <w:pPr>
        <w:pStyle w:val="Title"/>
        <w:rPr>
          <w:noProof/>
          <w:lang w:eastAsia="pt-PT"/>
        </w:rPr>
      </w:pPr>
    </w:p>
    <w:p w:rsidR="00F94AD2" w:rsidRDefault="00F94AD2" w:rsidP="00B83BF9">
      <w:pPr>
        <w:rPr>
          <w:noProof/>
          <w:lang w:eastAsia="pt-PT"/>
        </w:rPr>
      </w:pPr>
    </w:p>
    <w:p w:rsidR="00F94AD2" w:rsidRDefault="00F94AD2" w:rsidP="00B83BF9">
      <w:pPr>
        <w:rPr>
          <w:noProof/>
          <w:lang w:eastAsia="pt-PT"/>
        </w:rPr>
      </w:pPr>
    </w:p>
    <w:p w:rsidR="000E4725" w:rsidRDefault="000E4725" w:rsidP="00654286">
      <w:pPr>
        <w:pStyle w:val="Title"/>
      </w:pPr>
    </w:p>
    <w:p w:rsidR="00F94AD2" w:rsidRPr="00993BD2" w:rsidRDefault="00F94AD2" w:rsidP="00654286">
      <w:pPr>
        <w:pStyle w:val="Title"/>
      </w:pPr>
    </w:p>
    <w:p w:rsidR="00F94AD2" w:rsidRPr="00F94AD2" w:rsidRDefault="00F94AD2" w:rsidP="00F94AD2">
      <w:pPr>
        <w:rPr>
          <w:lang w:eastAsia="pt-PT"/>
        </w:rPr>
      </w:pPr>
    </w:p>
    <w:p w:rsidR="00B116EF" w:rsidRDefault="00B116EF" w:rsidP="00B83BF9">
      <w:pPr>
        <w:rPr>
          <w:noProof/>
          <w:lang w:eastAsia="pt-PT"/>
        </w:rPr>
      </w:pPr>
    </w:p>
    <w:p w:rsidR="000E4725" w:rsidRDefault="000E4725" w:rsidP="00B116EF">
      <w:pPr>
        <w:rPr>
          <w:noProof/>
          <w:lang w:eastAsia="pt-PT"/>
        </w:rPr>
        <w:sectPr w:rsidR="000E4725" w:rsidSect="00F47DE2">
          <w:foot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116EF" w:rsidRDefault="00B116EF" w:rsidP="00B116EF">
      <w:pPr>
        <w:rPr>
          <w:noProof/>
          <w:lang w:eastAsia="pt-PT"/>
        </w:rPr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9E5903">
      <w:pPr>
        <w:spacing w:after="0" w:line="240" w:lineRule="auto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Default="00B116EF" w:rsidP="00B116EF">
      <w:pPr>
        <w:spacing w:after="0" w:line="240" w:lineRule="auto"/>
        <w:jc w:val="center"/>
      </w:pPr>
    </w:p>
    <w:p w:rsidR="00B116EF" w:rsidRPr="00B116EF" w:rsidRDefault="00B116EF" w:rsidP="00B116EF">
      <w:pPr>
        <w:spacing w:after="0" w:line="240" w:lineRule="auto"/>
        <w:jc w:val="center"/>
      </w:pPr>
      <w:r w:rsidRPr="00B116EF">
        <w:t xml:space="preserve">Documento Produzido </w:t>
      </w:r>
      <w:proofErr w:type="gramStart"/>
      <w:r w:rsidRPr="00B116EF">
        <w:t>por</w:t>
      </w:r>
      <w:proofErr w:type="gramEnd"/>
      <w:r w:rsidRPr="00B116EF">
        <w:t>:</w:t>
      </w:r>
    </w:p>
    <w:p w:rsidR="00F94AD2" w:rsidRDefault="00B116EF" w:rsidP="00B116EF">
      <w:pPr>
        <w:spacing w:after="0" w:line="240" w:lineRule="auto"/>
        <w:jc w:val="center"/>
      </w:pPr>
      <w:proofErr w:type="gramStart"/>
      <w:r w:rsidRPr="00B116EF">
        <w:t>e-Learning</w:t>
      </w:r>
      <w:proofErr w:type="gramEnd"/>
      <w:r w:rsidRPr="00B116EF">
        <w:t xml:space="preserve"> </w:t>
      </w:r>
      <w:proofErr w:type="spellStart"/>
      <w:r w:rsidRPr="00B116EF">
        <w:t>Lab</w:t>
      </w:r>
      <w:proofErr w:type="spellEnd"/>
      <w:r w:rsidRPr="00B116EF">
        <w:t xml:space="preserve"> da Universidade de Lisboa</w:t>
      </w:r>
    </w:p>
    <w:p w:rsidR="009E5903" w:rsidRPr="00B116EF" w:rsidRDefault="005B4603" w:rsidP="00B116EF">
      <w:pPr>
        <w:spacing w:after="0" w:line="240" w:lineRule="auto"/>
        <w:jc w:val="center"/>
      </w:pPr>
      <w:hyperlink r:id="rId13" w:history="1">
        <w:r w:rsidR="009E5903" w:rsidRPr="009E5903">
          <w:rPr>
            <w:rStyle w:val="Hyperlink"/>
          </w:rPr>
          <w:t>http://elearninglab.ul.pt</w:t>
        </w:r>
      </w:hyperlink>
    </w:p>
    <w:p w:rsidR="0052452C" w:rsidRDefault="0052452C" w:rsidP="0052452C">
      <w:pPr>
        <w:spacing w:after="0" w:line="240" w:lineRule="auto"/>
        <w:jc w:val="center"/>
      </w:pPr>
      <w:r>
        <w:t xml:space="preserve">Versão </w:t>
      </w:r>
      <w:r w:rsidR="00513B45">
        <w:t>2</w:t>
      </w:r>
      <w:r>
        <w:t>.0.0</w:t>
      </w:r>
    </w:p>
    <w:p w:rsidR="0052452C" w:rsidRDefault="00513B45" w:rsidP="0052452C">
      <w:pPr>
        <w:spacing w:after="0" w:line="240" w:lineRule="auto"/>
        <w:jc w:val="center"/>
      </w:pPr>
      <w:r>
        <w:t>2015</w:t>
      </w:r>
    </w:p>
    <w:p w:rsidR="00B116EF" w:rsidRDefault="00B116EF" w:rsidP="00B116EF">
      <w:pPr>
        <w:spacing w:after="0" w:line="240" w:lineRule="auto"/>
        <w:jc w:val="center"/>
      </w:pPr>
    </w:p>
    <w:p w:rsidR="00B116EF" w:rsidRPr="00B116EF" w:rsidRDefault="009E5903" w:rsidP="00B116EF">
      <w:pPr>
        <w:spacing w:after="0" w:line="24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312843F5" wp14:editId="70C3D8B4">
            <wp:extent cx="765810" cy="138430"/>
            <wp:effectExtent l="0" t="0" r="0" b="0"/>
            <wp:docPr id="4" name="Imagem 4" descr="C:\Users\ELEARNING LAB\Desktop\80x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ARNING LAB\Desktop\80x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EF" w:rsidRDefault="00B116EF" w:rsidP="00B116EF">
      <w:pPr>
        <w:jc w:val="center"/>
        <w:rPr>
          <w:noProof/>
          <w:lang w:eastAsia="pt-PT"/>
        </w:rPr>
      </w:pPr>
    </w:p>
    <w:p w:rsidR="00B116EF" w:rsidRDefault="00B116EF" w:rsidP="00B116EF">
      <w:pPr>
        <w:jc w:val="center"/>
        <w:rPr>
          <w:noProof/>
          <w:lang w:eastAsia="pt-PT"/>
        </w:rPr>
      </w:pPr>
    </w:p>
    <w:p w:rsidR="00B116EF" w:rsidRDefault="00B116EF" w:rsidP="00B116EF">
      <w:pPr>
        <w:jc w:val="center"/>
        <w:rPr>
          <w:noProof/>
          <w:lang w:eastAsia="pt-PT"/>
        </w:rPr>
      </w:pPr>
    </w:p>
    <w:p w:rsidR="009E5903" w:rsidRDefault="009E5903" w:rsidP="00B116EF">
      <w:pPr>
        <w:jc w:val="center"/>
        <w:rPr>
          <w:noProof/>
          <w:lang w:eastAsia="pt-PT"/>
        </w:rPr>
      </w:pPr>
    </w:p>
    <w:p w:rsidR="009E5903" w:rsidRDefault="009E5903" w:rsidP="00B116EF">
      <w:pPr>
        <w:jc w:val="center"/>
        <w:rPr>
          <w:noProof/>
          <w:lang w:eastAsia="pt-PT"/>
        </w:rPr>
      </w:pPr>
    </w:p>
    <w:p w:rsidR="009E5903" w:rsidRDefault="009E5903" w:rsidP="00B116EF">
      <w:pPr>
        <w:jc w:val="center"/>
        <w:rPr>
          <w:noProof/>
          <w:lang w:eastAsia="pt-PT"/>
        </w:rPr>
      </w:pPr>
    </w:p>
    <w:p w:rsidR="00B116EF" w:rsidRDefault="000E4725" w:rsidP="00B116EF">
      <w:pPr>
        <w:jc w:val="center"/>
        <w:rPr>
          <w:noProof/>
          <w:lang w:eastAsia="pt-PT"/>
        </w:rPr>
      </w:pPr>
      <w:r>
        <w:rPr>
          <w:rFonts w:eastAsiaTheme="majorEastAsia" w:cstheme="majorBidi"/>
          <w:noProof/>
          <w:sz w:val="32"/>
          <w:szCs w:val="28"/>
          <w:lang w:val="en-GB" w:eastAsia="en-GB"/>
        </w:rPr>
        <w:drawing>
          <wp:inline distT="0" distB="0" distL="0" distR="0" wp14:anchorId="5EF5AD34" wp14:editId="12027E8F">
            <wp:extent cx="1054749" cy="1027353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quare_branc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31" cy="1027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EF" w:rsidRDefault="00B116EF" w:rsidP="00B116EF">
      <w:pPr>
        <w:jc w:val="center"/>
        <w:rPr>
          <w:noProof/>
          <w:lang w:eastAsia="pt-PT"/>
        </w:rPr>
      </w:pPr>
    </w:p>
    <w:p w:rsidR="00B116EF" w:rsidRDefault="00B116EF" w:rsidP="00B116EF">
      <w:pPr>
        <w:jc w:val="center"/>
        <w:rPr>
          <w:noProof/>
          <w:lang w:eastAsia="pt-PT"/>
        </w:rPr>
      </w:pPr>
    </w:p>
    <w:sectPr w:rsidR="00B116EF" w:rsidSect="00F47DE2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03" w:rsidRDefault="005B4603" w:rsidP="0074782F">
      <w:pPr>
        <w:spacing w:after="0" w:line="240" w:lineRule="auto"/>
      </w:pPr>
      <w:r>
        <w:separator/>
      </w:r>
    </w:p>
  </w:endnote>
  <w:endnote w:type="continuationSeparator" w:id="0">
    <w:p w:rsidR="005B4603" w:rsidRDefault="005B4603" w:rsidP="0074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FC" w:rsidRDefault="009E6EFC">
    <w:pPr>
      <w:pStyle w:val="Footer"/>
    </w:pPr>
    <w:r>
      <w:rPr>
        <w:rFonts w:eastAsiaTheme="majorEastAsia" w:cstheme="majorBidi"/>
        <w:noProof/>
        <w:sz w:val="32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7572D7EC" wp14:editId="51D27783">
          <wp:simplePos x="0" y="0"/>
          <wp:positionH relativeFrom="column">
            <wp:posOffset>5624830</wp:posOffset>
          </wp:positionH>
          <wp:positionV relativeFrom="paragraph">
            <wp:posOffset>-19523</wp:posOffset>
          </wp:positionV>
          <wp:extent cx="648586" cy="63174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quare_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86" cy="63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037660403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180BF3">
              <w:rPr>
                <w:sz w:val="20"/>
                <w:szCs w:val="20"/>
              </w:rPr>
              <w:t xml:space="preserve">Página </w:t>
            </w:r>
            <w:r w:rsidRPr="00180BF3">
              <w:rPr>
                <w:b/>
                <w:bCs/>
                <w:sz w:val="20"/>
                <w:szCs w:val="20"/>
              </w:rPr>
              <w:fldChar w:fldCharType="begin"/>
            </w:r>
            <w:r w:rsidRPr="00180BF3">
              <w:rPr>
                <w:b/>
                <w:bCs/>
                <w:sz w:val="20"/>
                <w:szCs w:val="20"/>
              </w:rPr>
              <w:instrText>PAGE</w:instrText>
            </w:r>
            <w:r w:rsidRPr="00180BF3">
              <w:rPr>
                <w:b/>
                <w:bCs/>
                <w:sz w:val="20"/>
                <w:szCs w:val="20"/>
              </w:rPr>
              <w:fldChar w:fldCharType="separate"/>
            </w:r>
            <w:r w:rsidR="00E5702C">
              <w:rPr>
                <w:b/>
                <w:bCs/>
                <w:noProof/>
                <w:sz w:val="20"/>
                <w:szCs w:val="20"/>
              </w:rPr>
              <w:t>13</w:t>
            </w:r>
            <w:r w:rsidRPr="00180BF3">
              <w:rPr>
                <w:b/>
                <w:bCs/>
                <w:sz w:val="20"/>
                <w:szCs w:val="20"/>
              </w:rPr>
              <w:fldChar w:fldCharType="end"/>
            </w:r>
            <w:r w:rsidRPr="00180BF3">
              <w:rPr>
                <w:sz w:val="20"/>
                <w:szCs w:val="20"/>
              </w:rPr>
              <w:t xml:space="preserve"> de </w:t>
            </w:r>
            <w:r w:rsidRPr="00180BF3">
              <w:rPr>
                <w:b/>
                <w:bCs/>
                <w:sz w:val="20"/>
                <w:szCs w:val="20"/>
              </w:rPr>
              <w:fldChar w:fldCharType="begin"/>
            </w:r>
            <w:r w:rsidRPr="00180BF3">
              <w:rPr>
                <w:b/>
                <w:bCs/>
                <w:sz w:val="20"/>
                <w:szCs w:val="20"/>
              </w:rPr>
              <w:instrText>NUMPAGES</w:instrText>
            </w:r>
            <w:r w:rsidRPr="00180BF3">
              <w:rPr>
                <w:b/>
                <w:bCs/>
                <w:sz w:val="20"/>
                <w:szCs w:val="20"/>
              </w:rPr>
              <w:fldChar w:fldCharType="separate"/>
            </w:r>
            <w:r w:rsidR="00E5702C">
              <w:rPr>
                <w:b/>
                <w:bCs/>
                <w:noProof/>
                <w:sz w:val="20"/>
                <w:szCs w:val="20"/>
              </w:rPr>
              <w:t>14</w:t>
            </w:r>
            <w:r w:rsidRPr="00180BF3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9E6EFC" w:rsidRDefault="009E6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EFC" w:rsidRPr="003456AB" w:rsidRDefault="009E6EFC" w:rsidP="009E5903">
    <w:pPr>
      <w:spacing w:after="0" w:line="240" w:lineRule="auto"/>
      <w:jc w:val="center"/>
      <w:rPr>
        <w:color w:val="A6A6A6" w:themeColor="background1" w:themeShade="A6"/>
        <w:sz w:val="18"/>
      </w:rPr>
    </w:pPr>
    <w:r w:rsidRPr="003456AB">
      <w:rPr>
        <w:color w:val="A6A6A6" w:themeColor="background1" w:themeShade="A6"/>
        <w:sz w:val="18"/>
      </w:rPr>
      <w:t xml:space="preserve">Imagem da capa por </w:t>
    </w:r>
    <w:hyperlink r:id="rId1" w:history="1">
      <w:r w:rsidRPr="003456AB">
        <w:rPr>
          <w:rStyle w:val="Hyperlink"/>
          <w:color w:val="A6A6A6" w:themeColor="background1" w:themeShade="A6"/>
          <w:sz w:val="18"/>
        </w:rPr>
        <w:t>http://www.aha-soft.com/</w:t>
      </w:r>
    </w:hyperlink>
  </w:p>
  <w:p w:rsidR="009E6EFC" w:rsidRDefault="009E6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03" w:rsidRDefault="005B4603" w:rsidP="0074782F">
      <w:pPr>
        <w:spacing w:after="0" w:line="240" w:lineRule="auto"/>
      </w:pPr>
      <w:r>
        <w:separator/>
      </w:r>
    </w:p>
  </w:footnote>
  <w:footnote w:type="continuationSeparator" w:id="0">
    <w:p w:rsidR="005B4603" w:rsidRDefault="005B4603" w:rsidP="0074782F">
      <w:pPr>
        <w:spacing w:after="0" w:line="240" w:lineRule="auto"/>
      </w:pPr>
      <w:r>
        <w:continuationSeparator/>
      </w:r>
    </w:p>
  </w:footnote>
  <w:footnote w:id="1">
    <w:p w:rsidR="009E6EFC" w:rsidRDefault="009E6EFC" w:rsidP="0076006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Tutor: elemento pertencente ao corpo docente que acompanha o processo ensino-aprendizagem de uma unidade curricular </w:t>
      </w:r>
      <w:proofErr w:type="gramStart"/>
      <w:r w:rsidRPr="006B649E">
        <w:rPr>
          <w:i/>
        </w:rPr>
        <w:t>online</w:t>
      </w:r>
      <w:proofErr w:type="gramEnd"/>
      <w:r>
        <w:t xml:space="preserve"> (apoia as atividades de gestão e supervisão das aprendizagens dos estudantes </w:t>
      </w:r>
      <w:r w:rsidRPr="006B649E">
        <w:rPr>
          <w:i/>
        </w:rPr>
        <w:t>online</w:t>
      </w:r>
      <w:r>
        <w:t xml:space="preserve">). O nome tutor surge associado à educação a distância por tradução do termo </w:t>
      </w:r>
      <w:proofErr w:type="spellStart"/>
      <w:r w:rsidRPr="000630C7">
        <w:rPr>
          <w:i/>
        </w:rPr>
        <w:t>tutoring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4D38"/>
    <w:multiLevelType w:val="hybridMultilevel"/>
    <w:tmpl w:val="6792C7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26E"/>
    <w:multiLevelType w:val="hybridMultilevel"/>
    <w:tmpl w:val="51687F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5ED7"/>
    <w:multiLevelType w:val="multilevel"/>
    <w:tmpl w:val="467ED8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20792A"/>
    <w:multiLevelType w:val="multilevel"/>
    <w:tmpl w:val="0DF0F6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3E3F63"/>
    <w:multiLevelType w:val="hybridMultilevel"/>
    <w:tmpl w:val="D26C15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40A1E"/>
    <w:multiLevelType w:val="hybridMultilevel"/>
    <w:tmpl w:val="F0DCB8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137D"/>
    <w:multiLevelType w:val="hybridMultilevel"/>
    <w:tmpl w:val="962244DA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C7F17B6"/>
    <w:multiLevelType w:val="hybridMultilevel"/>
    <w:tmpl w:val="102E03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2777"/>
    <w:multiLevelType w:val="hybridMultilevel"/>
    <w:tmpl w:val="6E8C6280"/>
    <w:lvl w:ilvl="0" w:tplc="6F2A4104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313B9"/>
    <w:multiLevelType w:val="multilevel"/>
    <w:tmpl w:val="A3E4F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5325312"/>
    <w:multiLevelType w:val="hybridMultilevel"/>
    <w:tmpl w:val="571090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20B1"/>
    <w:multiLevelType w:val="multilevel"/>
    <w:tmpl w:val="BA2474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4687472"/>
    <w:multiLevelType w:val="hybridMultilevel"/>
    <w:tmpl w:val="FDE00F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36B8B"/>
    <w:multiLevelType w:val="hybridMultilevel"/>
    <w:tmpl w:val="915CDCB0"/>
    <w:lvl w:ilvl="0" w:tplc="08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6546A5"/>
    <w:multiLevelType w:val="multilevel"/>
    <w:tmpl w:val="D5385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C9629C8"/>
    <w:multiLevelType w:val="hybridMultilevel"/>
    <w:tmpl w:val="0D06E81A"/>
    <w:lvl w:ilvl="0" w:tplc="6A363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907A06"/>
    <w:multiLevelType w:val="hybridMultilevel"/>
    <w:tmpl w:val="311416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50964"/>
    <w:multiLevelType w:val="multilevel"/>
    <w:tmpl w:val="CE6A3B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91770AF"/>
    <w:multiLevelType w:val="multilevel"/>
    <w:tmpl w:val="6D1E8D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EB85087"/>
    <w:multiLevelType w:val="hybridMultilevel"/>
    <w:tmpl w:val="F9003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86A5B"/>
    <w:multiLevelType w:val="multilevel"/>
    <w:tmpl w:val="C5DC1A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6"/>
  </w:num>
  <w:num w:numId="6">
    <w:abstractNumId w:val="18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20"/>
  </w:num>
  <w:num w:numId="12">
    <w:abstractNumId w:val="13"/>
  </w:num>
  <w:num w:numId="13">
    <w:abstractNumId w:val="19"/>
  </w:num>
  <w:num w:numId="14">
    <w:abstractNumId w:val="6"/>
  </w:num>
  <w:num w:numId="15">
    <w:abstractNumId w:val="12"/>
  </w:num>
  <w:num w:numId="16">
    <w:abstractNumId w:val="10"/>
  </w:num>
  <w:num w:numId="17">
    <w:abstractNumId w:val="1"/>
  </w:num>
  <w:num w:numId="18">
    <w:abstractNumId w:val="8"/>
  </w:num>
  <w:num w:numId="19">
    <w:abstractNumId w:val="17"/>
  </w:num>
  <w:num w:numId="20">
    <w:abstractNumId w:val="17"/>
    <w:lvlOverride w:ilvl="0">
      <w:startOverride w:val="5"/>
    </w:lvlOverride>
    <w:lvlOverride w:ilvl="1">
      <w:startOverride w:val="1"/>
    </w:lvlOverride>
  </w:num>
  <w:num w:numId="21">
    <w:abstractNumId w:val="17"/>
    <w:lvlOverride w:ilvl="0">
      <w:startOverride w:val="5"/>
    </w:lvlOverride>
    <w:lvlOverride w:ilvl="1">
      <w:startOverride w:val="1"/>
    </w:lvlOverride>
  </w:num>
  <w:num w:numId="22">
    <w:abstractNumId w:val="17"/>
  </w:num>
  <w:num w:numId="23">
    <w:abstractNumId w:val="3"/>
  </w:num>
  <w:num w:numId="24">
    <w:abstractNumId w:val="9"/>
  </w:num>
  <w:num w:numId="25">
    <w:abstractNumId w:val="17"/>
  </w:num>
  <w:num w:numId="26">
    <w:abstractNumId w:val="17"/>
    <w:lvlOverride w:ilvl="0">
      <w:startOverride w:val="6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87"/>
    <w:rsid w:val="00017FB0"/>
    <w:rsid w:val="00020B2E"/>
    <w:rsid w:val="000630C7"/>
    <w:rsid w:val="000821DC"/>
    <w:rsid w:val="00083D73"/>
    <w:rsid w:val="00092DE7"/>
    <w:rsid w:val="000E4725"/>
    <w:rsid w:val="000E475D"/>
    <w:rsid w:val="00155229"/>
    <w:rsid w:val="00163087"/>
    <w:rsid w:val="00180BF3"/>
    <w:rsid w:val="0019014E"/>
    <w:rsid w:val="001B5C35"/>
    <w:rsid w:val="001C740B"/>
    <w:rsid w:val="001D1AC0"/>
    <w:rsid w:val="001D303C"/>
    <w:rsid w:val="001D502C"/>
    <w:rsid w:val="001F3354"/>
    <w:rsid w:val="002029BE"/>
    <w:rsid w:val="00203906"/>
    <w:rsid w:val="00210F09"/>
    <w:rsid w:val="00211E73"/>
    <w:rsid w:val="00225588"/>
    <w:rsid w:val="00227795"/>
    <w:rsid w:val="00227B2E"/>
    <w:rsid w:val="00270B2B"/>
    <w:rsid w:val="002C5306"/>
    <w:rsid w:val="002D5FAA"/>
    <w:rsid w:val="0030569F"/>
    <w:rsid w:val="0032550D"/>
    <w:rsid w:val="00330411"/>
    <w:rsid w:val="00337A1B"/>
    <w:rsid w:val="0034527C"/>
    <w:rsid w:val="003456AB"/>
    <w:rsid w:val="003575DC"/>
    <w:rsid w:val="0037050C"/>
    <w:rsid w:val="003839D5"/>
    <w:rsid w:val="00395BD5"/>
    <w:rsid w:val="00397A7A"/>
    <w:rsid w:val="003B57AF"/>
    <w:rsid w:val="003D6CE6"/>
    <w:rsid w:val="00427F7F"/>
    <w:rsid w:val="00465761"/>
    <w:rsid w:val="00474E22"/>
    <w:rsid w:val="004862D0"/>
    <w:rsid w:val="004A6E4E"/>
    <w:rsid w:val="004B7023"/>
    <w:rsid w:val="004D42EE"/>
    <w:rsid w:val="004D74BE"/>
    <w:rsid w:val="00513B45"/>
    <w:rsid w:val="0052452C"/>
    <w:rsid w:val="00540C01"/>
    <w:rsid w:val="00551604"/>
    <w:rsid w:val="00554AA7"/>
    <w:rsid w:val="00570CC8"/>
    <w:rsid w:val="00575A99"/>
    <w:rsid w:val="005B4603"/>
    <w:rsid w:val="005B5149"/>
    <w:rsid w:val="005E6EEE"/>
    <w:rsid w:val="005E6F6C"/>
    <w:rsid w:val="005F4911"/>
    <w:rsid w:val="00616EAA"/>
    <w:rsid w:val="006322F5"/>
    <w:rsid w:val="00635201"/>
    <w:rsid w:val="00654286"/>
    <w:rsid w:val="006641A9"/>
    <w:rsid w:val="00677606"/>
    <w:rsid w:val="006A1727"/>
    <w:rsid w:val="006B649E"/>
    <w:rsid w:val="006C1770"/>
    <w:rsid w:val="006E79AA"/>
    <w:rsid w:val="006F46D6"/>
    <w:rsid w:val="007129A7"/>
    <w:rsid w:val="00715F0B"/>
    <w:rsid w:val="00735582"/>
    <w:rsid w:val="0074782F"/>
    <w:rsid w:val="0076006D"/>
    <w:rsid w:val="00763C69"/>
    <w:rsid w:val="00796235"/>
    <w:rsid w:val="007964EF"/>
    <w:rsid w:val="007B647F"/>
    <w:rsid w:val="007C2897"/>
    <w:rsid w:val="00806182"/>
    <w:rsid w:val="00825315"/>
    <w:rsid w:val="0086750B"/>
    <w:rsid w:val="00870CE4"/>
    <w:rsid w:val="00897249"/>
    <w:rsid w:val="008A0EE4"/>
    <w:rsid w:val="008A7461"/>
    <w:rsid w:val="008B079E"/>
    <w:rsid w:val="008C3E71"/>
    <w:rsid w:val="008F5FB3"/>
    <w:rsid w:val="00901B4B"/>
    <w:rsid w:val="009148A0"/>
    <w:rsid w:val="00917ABD"/>
    <w:rsid w:val="009211DC"/>
    <w:rsid w:val="0093416D"/>
    <w:rsid w:val="00956C66"/>
    <w:rsid w:val="0097343E"/>
    <w:rsid w:val="009C58A7"/>
    <w:rsid w:val="009E5903"/>
    <w:rsid w:val="009E6EFC"/>
    <w:rsid w:val="00A21DD7"/>
    <w:rsid w:val="00A53702"/>
    <w:rsid w:val="00AD121B"/>
    <w:rsid w:val="00AE4C36"/>
    <w:rsid w:val="00B116EF"/>
    <w:rsid w:val="00B24897"/>
    <w:rsid w:val="00B51F05"/>
    <w:rsid w:val="00B83BF9"/>
    <w:rsid w:val="00B9596D"/>
    <w:rsid w:val="00BA684E"/>
    <w:rsid w:val="00BC3A82"/>
    <w:rsid w:val="00BE4F8E"/>
    <w:rsid w:val="00BF1494"/>
    <w:rsid w:val="00C11437"/>
    <w:rsid w:val="00C1195A"/>
    <w:rsid w:val="00C3578E"/>
    <w:rsid w:val="00C53C57"/>
    <w:rsid w:val="00C725BC"/>
    <w:rsid w:val="00C74A0F"/>
    <w:rsid w:val="00C84CEF"/>
    <w:rsid w:val="00C935CC"/>
    <w:rsid w:val="00C94434"/>
    <w:rsid w:val="00C976CE"/>
    <w:rsid w:val="00CC0658"/>
    <w:rsid w:val="00CC125D"/>
    <w:rsid w:val="00D14A5F"/>
    <w:rsid w:val="00D26DF2"/>
    <w:rsid w:val="00D60414"/>
    <w:rsid w:val="00D779C8"/>
    <w:rsid w:val="00D830C7"/>
    <w:rsid w:val="00DB3701"/>
    <w:rsid w:val="00DB63B7"/>
    <w:rsid w:val="00DC7E90"/>
    <w:rsid w:val="00DD0E13"/>
    <w:rsid w:val="00E35AB8"/>
    <w:rsid w:val="00E5702C"/>
    <w:rsid w:val="00E63019"/>
    <w:rsid w:val="00E97A10"/>
    <w:rsid w:val="00EA3B07"/>
    <w:rsid w:val="00EA3C2D"/>
    <w:rsid w:val="00EB583A"/>
    <w:rsid w:val="00F26E9F"/>
    <w:rsid w:val="00F37290"/>
    <w:rsid w:val="00F47DE2"/>
    <w:rsid w:val="00F635DB"/>
    <w:rsid w:val="00F66126"/>
    <w:rsid w:val="00F94AD2"/>
    <w:rsid w:val="00FE12DE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D50120-7EB8-4825-B9A2-88AF865B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701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C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3701"/>
    <w:rPr>
      <w:rFonts w:eastAsiaTheme="majorEastAsia" w:cstheme="majorBidi"/>
      <w:b/>
      <w:bCs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0658"/>
    <w:pPr>
      <w:numPr>
        <w:ilvl w:val="1"/>
        <w:numId w:val="19"/>
      </w:numPr>
    </w:pPr>
    <w:rPr>
      <w:b/>
      <w:noProof/>
      <w:color w:val="595959" w:themeColor="text1" w:themeTint="A6"/>
      <w:sz w:val="24"/>
      <w:lang w:eastAsia="pt-PT"/>
    </w:rPr>
  </w:style>
  <w:style w:type="character" w:customStyle="1" w:styleId="SubtitleChar">
    <w:name w:val="Subtitle Char"/>
    <w:basedOn w:val="DefaultParagraphFont"/>
    <w:link w:val="Subtitle"/>
    <w:uiPriority w:val="11"/>
    <w:rsid w:val="00CC0658"/>
    <w:rPr>
      <w:b/>
      <w:noProof/>
      <w:color w:val="595959" w:themeColor="text1" w:themeTint="A6"/>
      <w:sz w:val="24"/>
      <w:lang w:eastAsia="pt-PT"/>
    </w:rPr>
  </w:style>
  <w:style w:type="paragraph" w:styleId="Title">
    <w:name w:val="Title"/>
    <w:basedOn w:val="Heading1"/>
    <w:next w:val="Normal"/>
    <w:link w:val="TitleChar"/>
    <w:uiPriority w:val="10"/>
    <w:qFormat/>
    <w:rsid w:val="00654286"/>
    <w:pPr>
      <w:spacing w:after="240"/>
    </w:pPr>
    <w:rPr>
      <w:color w:val="76923C" w:themeColor="accent3" w:themeShade="BF"/>
    </w:rPr>
  </w:style>
  <w:style w:type="character" w:customStyle="1" w:styleId="TitleChar">
    <w:name w:val="Title Char"/>
    <w:basedOn w:val="DefaultParagraphFont"/>
    <w:link w:val="Title"/>
    <w:uiPriority w:val="10"/>
    <w:rsid w:val="00654286"/>
    <w:rPr>
      <w:rFonts w:eastAsiaTheme="majorEastAsia" w:cstheme="majorBidi"/>
      <w:b/>
      <w:bCs/>
      <w:color w:val="76923C" w:themeColor="accent3" w:themeShade="BF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427F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2F"/>
  </w:style>
  <w:style w:type="paragraph" w:styleId="Footer">
    <w:name w:val="footer"/>
    <w:basedOn w:val="Normal"/>
    <w:link w:val="FooterChar"/>
    <w:uiPriority w:val="99"/>
    <w:unhideWhenUsed/>
    <w:rsid w:val="00747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2F"/>
  </w:style>
  <w:style w:type="character" w:styleId="CommentReference">
    <w:name w:val="annotation reference"/>
    <w:basedOn w:val="DefaultParagraphFont"/>
    <w:uiPriority w:val="99"/>
    <w:semiHidden/>
    <w:unhideWhenUsed/>
    <w:rsid w:val="00486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2D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6D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D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6DF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02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learninglab.ul.p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mprogram.org/rubr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suchico.edu/tlp/resources/rubric/instructionalDesignTip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a-soft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68935-C547-4679-B711-B78BFEAABFDD}"/>
      </w:docPartPr>
      <w:docPartBody>
        <w:p w:rsidR="005357FB" w:rsidRDefault="005357FB">
          <w:r w:rsidRPr="005079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FB"/>
    <w:rsid w:val="003E310B"/>
    <w:rsid w:val="0053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7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E855-21F7-451F-A7EF-0B91256F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 LAB</dc:creator>
  <cp:lastModifiedBy>eLab</cp:lastModifiedBy>
  <cp:revision>8</cp:revision>
  <cp:lastPrinted>2015-03-13T17:14:00Z</cp:lastPrinted>
  <dcterms:created xsi:type="dcterms:W3CDTF">2015-03-13T16:36:00Z</dcterms:created>
  <dcterms:modified xsi:type="dcterms:W3CDTF">2015-03-13T17:14:00Z</dcterms:modified>
</cp:coreProperties>
</file>